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50D74958" w:rsidR="00C45B2C" w:rsidRPr="00076B49" w:rsidRDefault="002E1004" w:rsidP="00D1643C">
      <w:pPr>
        <w:tabs>
          <w:tab w:val="left" w:pos="4092"/>
        </w:tabs>
        <w:sectPr w:rsidR="00C45B2C" w:rsidRPr="00076B49"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sidRPr="00076B49">
        <w:rPr>
          <w:rFonts w:cstheme="minorHAnsi"/>
          <w:noProof/>
        </w:rPr>
        <mc:AlternateContent>
          <mc:Choice Requires="wps">
            <w:drawing>
              <wp:anchor distT="0" distB="0" distL="114300" distR="114300" simplePos="0" relativeHeight="251658245" behindDoc="0" locked="1" layoutInCell="1" allowOverlap="1" wp14:anchorId="6D3A0011" wp14:editId="6E259F37">
                <wp:simplePos x="0" y="0"/>
                <wp:positionH relativeFrom="column">
                  <wp:posOffset>4901565</wp:posOffset>
                </wp:positionH>
                <wp:positionV relativeFrom="page">
                  <wp:posOffset>368300</wp:posOffset>
                </wp:positionV>
                <wp:extent cx="2185035" cy="481965"/>
                <wp:effectExtent l="0" t="0" r="5715" b="0"/>
                <wp:wrapNone/>
                <wp:docPr id="6" name="Rektangel 6"/>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A0011" id="Rektangel 6" o:spid="_x0000_s1026" style="position:absolute;margin-left:385.95pt;margin-top:29pt;width:172.05pt;height:37.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" fillcolor="#012a4c" stroked="f" strokeweight="1pt">
                <v:textbo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v:textbox>
                <w10:wrap anchory="page"/>
                <w10:anchorlock/>
              </v:rect>
            </w:pict>
          </mc:Fallback>
        </mc:AlternateContent>
      </w:r>
      <w:r w:rsidR="00B242D2" w:rsidRPr="00076B49">
        <w:rPr>
          <w:noProof/>
        </w:rPr>
        <w:drawing>
          <wp:anchor distT="0" distB="0" distL="114300" distR="114300" simplePos="0" relativeHeight="251658244" behindDoc="0" locked="1" layoutInCell="1" allowOverlap="1" wp14:anchorId="49107C8C" wp14:editId="2B493D62">
            <wp:simplePos x="0" y="0"/>
            <wp:positionH relativeFrom="column">
              <wp:posOffset>276860</wp:posOffset>
            </wp:positionH>
            <wp:positionV relativeFrom="page">
              <wp:posOffset>356235</wp:posOffset>
            </wp:positionV>
            <wp:extent cx="1734820" cy="478790"/>
            <wp:effectExtent l="0" t="0" r="0" b="0"/>
            <wp:wrapNone/>
            <wp:docPr id="20" name="Bilde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e 20">
                      <a:extLst>
                        <a:ext uri="{C183D7F6-B498-43B3-948B-1728B52AA6E4}">
                          <adec:decorative xmlns:adec="http://schemas.microsoft.com/office/drawing/2017/decorative" val="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076B49">
        <w:rPr>
          <w:noProof/>
          <w:lang w:eastAsia="nb-NO"/>
        </w:rPr>
        <mc:AlternateContent>
          <mc:Choice Requires="wps">
            <w:drawing>
              <wp:anchor distT="45720" distB="45720" distL="114300" distR="114300" simplePos="0" relativeHeight="251658242"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5" w:name="_Hlk112228000"/>
                            <w:bookmarkStart w:id="16" w:name="_Hlk112228001"/>
                            <w:r w:rsidRPr="004F048E">
                              <w:t>Bilag</w:t>
                            </w:r>
                            <w:r>
                              <w:t xml:space="preserve"> til </w:t>
                            </w:r>
                            <w:r w:rsidR="007A711B" w:rsidRPr="00472E17">
                              <w:t>forskningsavtalen</w:t>
                            </w:r>
                            <w:bookmarkEnd w:id="15"/>
                            <w:bookmarkEnd w:id="16"/>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7" w:name="_Hlk112228000"/>
                      <w:bookmarkStart w:id="18" w:name="_Hlk112228001"/>
                      <w:r w:rsidRPr="004F048E">
                        <w:t>Bilag</w:t>
                      </w:r>
                      <w:r>
                        <w:t xml:space="preserve"> til </w:t>
                      </w:r>
                      <w:r w:rsidR="007A711B" w:rsidRPr="00472E17">
                        <w:t>forskningsavtalen</w:t>
                      </w:r>
                      <w:bookmarkEnd w:id="17"/>
                      <w:bookmarkEnd w:id="18"/>
                    </w:p>
                  </w:txbxContent>
                </v:textbox>
                <w10:wrap type="square" anchorx="page" anchory="page"/>
                <w10:anchorlock/>
              </v:shape>
            </w:pict>
          </mc:Fallback>
        </mc:AlternateContent>
      </w:r>
      <w:r w:rsidR="001C2D3E" w:rsidRPr="00076B49">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v:textbox>
                <w10:wrap type="square" anchory="page"/>
                <w10:anchorlock/>
              </v:shape>
            </w:pict>
          </mc:Fallback>
        </mc:AlternateContent>
      </w:r>
      <w:r w:rsidR="001C2D3E" w:rsidRPr="00076B49">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3F188C" id="Rett linj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076B49">
        <w:rPr>
          <w:rFonts w:ascii="Arial" w:hAnsi="Arial" w:cs="Arial"/>
          <w:noProof/>
          <w:lang w:eastAsia="nb-NO"/>
        </w:rPr>
        <w:drawing>
          <wp:anchor distT="0" distB="0" distL="114300" distR="114300" simplePos="0" relativeHeight="251658240" behindDoc="0" locked="1" layoutInCell="1" allowOverlap="1" wp14:anchorId="4BDCE212" wp14:editId="33C49BBD">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076B49" w:rsidRDefault="00815C05" w:rsidP="00201423">
      <w:pPr>
        <w:pStyle w:val="Tittelside2"/>
      </w:pPr>
      <w:r w:rsidRPr="00076B49">
        <w:lastRenderedPageBreak/>
        <w:t>Innhold:</w:t>
      </w:r>
    </w:p>
    <w:p w14:paraId="55E3A5EF" w14:textId="77777777" w:rsidR="00815C05" w:rsidRPr="00076B49" w:rsidRDefault="00815C05" w:rsidP="00815C05">
      <w:pPr>
        <w:rPr>
          <w:lang w:val="en-GB"/>
        </w:rPr>
      </w:pPr>
    </w:p>
    <w:p w14:paraId="6A5B5A62" w14:textId="78A33D3E" w:rsidR="00E6134F" w:rsidRDefault="001A01CA">
      <w:pPr>
        <w:pStyle w:val="INNH1"/>
        <w:rPr>
          <w:rFonts w:asciiTheme="minorHAnsi" w:eastAsiaTheme="minorEastAsia" w:hAnsiTheme="minorHAnsi" w:cstheme="minorBidi"/>
          <w:b w:val="0"/>
          <w:bCs w:val="0"/>
          <w:noProof/>
          <w:kern w:val="2"/>
          <w:sz w:val="24"/>
          <w:szCs w:val="24"/>
          <w14:ligatures w14:val="standardContextual"/>
        </w:rPr>
      </w:pPr>
      <w:r w:rsidRPr="00076B49">
        <w:rPr>
          <w:rFonts w:asciiTheme="minorHAnsi" w:hAnsiTheme="minorHAnsi" w:cstheme="minorHAnsi"/>
          <w:b w:val="0"/>
          <w:bCs w:val="0"/>
          <w:caps/>
          <w:lang w:val="en-GB"/>
        </w:rPr>
        <w:fldChar w:fldCharType="begin"/>
      </w:r>
      <w:r w:rsidRPr="00076B49">
        <w:rPr>
          <w:rFonts w:asciiTheme="minorHAnsi" w:hAnsiTheme="minorHAnsi" w:cstheme="minorHAnsi"/>
          <w:b w:val="0"/>
          <w:bCs w:val="0"/>
          <w:caps/>
          <w:lang w:val="en-GB"/>
        </w:rPr>
        <w:instrText xml:space="preserve"> TOC \o "1-3" \h \z \u </w:instrText>
      </w:r>
      <w:r w:rsidRPr="00076B49">
        <w:rPr>
          <w:rFonts w:asciiTheme="minorHAnsi" w:hAnsiTheme="minorHAnsi" w:cstheme="minorHAnsi"/>
          <w:b w:val="0"/>
          <w:bCs w:val="0"/>
          <w:caps/>
          <w:lang w:val="en-GB"/>
        </w:rPr>
        <w:fldChar w:fldCharType="separate"/>
      </w:r>
      <w:hyperlink w:anchor="_Toc230344477" w:history="1">
        <w:r w:rsidR="00E6134F" w:rsidRPr="00FF4538">
          <w:rPr>
            <w:rStyle w:val="Hyperkobling"/>
            <w:noProof/>
          </w:rPr>
          <w:t>Bilag 1: Oppdragsgivers beskrivelse av Oppdraget</w:t>
        </w:r>
        <w:r w:rsidR="00E6134F">
          <w:rPr>
            <w:noProof/>
            <w:webHidden/>
          </w:rPr>
          <w:tab/>
        </w:r>
        <w:r w:rsidR="00E6134F">
          <w:rPr>
            <w:noProof/>
            <w:webHidden/>
          </w:rPr>
          <w:fldChar w:fldCharType="begin"/>
        </w:r>
        <w:r w:rsidR="00E6134F">
          <w:rPr>
            <w:noProof/>
            <w:webHidden/>
          </w:rPr>
          <w:instrText xml:space="preserve"> PAGEREF _Toc230344477 \h </w:instrText>
        </w:r>
        <w:r w:rsidR="00E6134F">
          <w:rPr>
            <w:noProof/>
            <w:webHidden/>
          </w:rPr>
        </w:r>
        <w:r w:rsidR="00E6134F">
          <w:rPr>
            <w:noProof/>
            <w:webHidden/>
          </w:rPr>
          <w:fldChar w:fldCharType="separate"/>
        </w:r>
        <w:r w:rsidR="00E6134F">
          <w:rPr>
            <w:noProof/>
            <w:webHidden/>
          </w:rPr>
          <w:t>3</w:t>
        </w:r>
        <w:r w:rsidR="00E6134F">
          <w:rPr>
            <w:noProof/>
            <w:webHidden/>
          </w:rPr>
          <w:fldChar w:fldCharType="end"/>
        </w:r>
      </w:hyperlink>
    </w:p>
    <w:p w14:paraId="4DA74435" w14:textId="7E18B36B" w:rsidR="00E6134F" w:rsidRDefault="00E6134F">
      <w:pPr>
        <w:pStyle w:val="INNH2"/>
        <w:rPr>
          <w:rFonts w:asciiTheme="minorHAnsi" w:eastAsiaTheme="minorEastAsia" w:hAnsiTheme="minorHAnsi" w:cstheme="minorBidi"/>
          <w:noProof/>
          <w:kern w:val="2"/>
          <w:sz w:val="24"/>
          <w:szCs w:val="24"/>
          <w14:ligatures w14:val="standardContextual"/>
        </w:rPr>
      </w:pPr>
      <w:hyperlink w:anchor="_Toc230344478" w:history="1">
        <w:r w:rsidRPr="00FF4538">
          <w:rPr>
            <w:rStyle w:val="Hyperkobling"/>
            <w:noProof/>
          </w:rPr>
          <w:t>Avtalens punkt 1.1 Avtalens omfang</w:t>
        </w:r>
        <w:r>
          <w:rPr>
            <w:noProof/>
            <w:webHidden/>
          </w:rPr>
          <w:tab/>
        </w:r>
        <w:r>
          <w:rPr>
            <w:noProof/>
            <w:webHidden/>
          </w:rPr>
          <w:fldChar w:fldCharType="begin"/>
        </w:r>
        <w:r>
          <w:rPr>
            <w:noProof/>
            <w:webHidden/>
          </w:rPr>
          <w:instrText xml:space="preserve"> PAGEREF _Toc230344478 \h </w:instrText>
        </w:r>
        <w:r>
          <w:rPr>
            <w:noProof/>
            <w:webHidden/>
          </w:rPr>
        </w:r>
        <w:r>
          <w:rPr>
            <w:noProof/>
            <w:webHidden/>
          </w:rPr>
          <w:fldChar w:fldCharType="separate"/>
        </w:r>
        <w:r>
          <w:rPr>
            <w:noProof/>
            <w:webHidden/>
          </w:rPr>
          <w:t>3</w:t>
        </w:r>
        <w:r>
          <w:rPr>
            <w:noProof/>
            <w:webHidden/>
          </w:rPr>
          <w:fldChar w:fldCharType="end"/>
        </w:r>
      </w:hyperlink>
    </w:p>
    <w:p w14:paraId="24F08098" w14:textId="0D5B27CA" w:rsidR="00E6134F" w:rsidRDefault="00E6134F">
      <w:pPr>
        <w:pStyle w:val="INNH1"/>
        <w:rPr>
          <w:rFonts w:asciiTheme="minorHAnsi" w:eastAsiaTheme="minorEastAsia" w:hAnsiTheme="minorHAnsi" w:cstheme="minorBidi"/>
          <w:b w:val="0"/>
          <w:bCs w:val="0"/>
          <w:noProof/>
          <w:kern w:val="2"/>
          <w:sz w:val="24"/>
          <w:szCs w:val="24"/>
          <w14:ligatures w14:val="standardContextual"/>
        </w:rPr>
      </w:pPr>
      <w:hyperlink w:anchor="_Toc230344479" w:history="1">
        <w:r w:rsidRPr="00FF4538">
          <w:rPr>
            <w:rStyle w:val="Hyperkobling"/>
            <w:noProof/>
          </w:rPr>
          <w:t>Bilag 2: Oppdragstakers spesifikasjon av oppdraget</w:t>
        </w:r>
        <w:r>
          <w:rPr>
            <w:noProof/>
            <w:webHidden/>
          </w:rPr>
          <w:tab/>
        </w:r>
        <w:r>
          <w:rPr>
            <w:noProof/>
            <w:webHidden/>
          </w:rPr>
          <w:fldChar w:fldCharType="begin"/>
        </w:r>
        <w:r>
          <w:rPr>
            <w:noProof/>
            <w:webHidden/>
          </w:rPr>
          <w:instrText xml:space="preserve"> PAGEREF _Toc230344479 \h </w:instrText>
        </w:r>
        <w:r>
          <w:rPr>
            <w:noProof/>
            <w:webHidden/>
          </w:rPr>
        </w:r>
        <w:r>
          <w:rPr>
            <w:noProof/>
            <w:webHidden/>
          </w:rPr>
          <w:fldChar w:fldCharType="separate"/>
        </w:r>
        <w:r>
          <w:rPr>
            <w:noProof/>
            <w:webHidden/>
          </w:rPr>
          <w:t>8</w:t>
        </w:r>
        <w:r>
          <w:rPr>
            <w:noProof/>
            <w:webHidden/>
          </w:rPr>
          <w:fldChar w:fldCharType="end"/>
        </w:r>
      </w:hyperlink>
    </w:p>
    <w:p w14:paraId="39820ACE" w14:textId="3D1E9346" w:rsidR="00E6134F" w:rsidRDefault="00E6134F">
      <w:pPr>
        <w:pStyle w:val="INNH1"/>
        <w:rPr>
          <w:rFonts w:asciiTheme="minorHAnsi" w:eastAsiaTheme="minorEastAsia" w:hAnsiTheme="minorHAnsi" w:cstheme="minorBidi"/>
          <w:b w:val="0"/>
          <w:bCs w:val="0"/>
          <w:noProof/>
          <w:kern w:val="2"/>
          <w:sz w:val="24"/>
          <w:szCs w:val="24"/>
          <w14:ligatures w14:val="standardContextual"/>
        </w:rPr>
      </w:pPr>
      <w:hyperlink w:anchor="_Toc230344480" w:history="1">
        <w:r w:rsidRPr="00FF4538">
          <w:rPr>
            <w:rStyle w:val="Hyperkobling"/>
            <w:noProof/>
          </w:rPr>
          <w:t>Bilag 3: Prosjekt- og fremdriftsplan</w:t>
        </w:r>
        <w:r>
          <w:rPr>
            <w:noProof/>
            <w:webHidden/>
          </w:rPr>
          <w:tab/>
        </w:r>
        <w:r>
          <w:rPr>
            <w:noProof/>
            <w:webHidden/>
          </w:rPr>
          <w:fldChar w:fldCharType="begin"/>
        </w:r>
        <w:r>
          <w:rPr>
            <w:noProof/>
            <w:webHidden/>
          </w:rPr>
          <w:instrText xml:space="preserve"> PAGEREF _Toc230344480 \h </w:instrText>
        </w:r>
        <w:r>
          <w:rPr>
            <w:noProof/>
            <w:webHidden/>
          </w:rPr>
        </w:r>
        <w:r>
          <w:rPr>
            <w:noProof/>
            <w:webHidden/>
          </w:rPr>
          <w:fldChar w:fldCharType="separate"/>
        </w:r>
        <w:r>
          <w:rPr>
            <w:noProof/>
            <w:webHidden/>
          </w:rPr>
          <w:t>9</w:t>
        </w:r>
        <w:r>
          <w:rPr>
            <w:noProof/>
            <w:webHidden/>
          </w:rPr>
          <w:fldChar w:fldCharType="end"/>
        </w:r>
      </w:hyperlink>
    </w:p>
    <w:p w14:paraId="4CE55488" w14:textId="2596F3A8" w:rsidR="00E6134F" w:rsidRDefault="00E6134F">
      <w:pPr>
        <w:pStyle w:val="INNH2"/>
        <w:rPr>
          <w:rFonts w:asciiTheme="minorHAnsi" w:eastAsiaTheme="minorEastAsia" w:hAnsiTheme="minorHAnsi" w:cstheme="minorBidi"/>
          <w:noProof/>
          <w:kern w:val="2"/>
          <w:sz w:val="24"/>
          <w:szCs w:val="24"/>
          <w14:ligatures w14:val="standardContextual"/>
        </w:rPr>
      </w:pPr>
      <w:hyperlink w:anchor="_Toc230344481" w:history="1">
        <w:r w:rsidRPr="00FF4538">
          <w:rPr>
            <w:rStyle w:val="Hyperkobling"/>
            <w:noProof/>
          </w:rPr>
          <w:t>Avtalens punkt 1.4 Fremdriftsplan og leveringsdag</w:t>
        </w:r>
        <w:r>
          <w:rPr>
            <w:noProof/>
            <w:webHidden/>
          </w:rPr>
          <w:tab/>
        </w:r>
        <w:r>
          <w:rPr>
            <w:noProof/>
            <w:webHidden/>
          </w:rPr>
          <w:fldChar w:fldCharType="begin"/>
        </w:r>
        <w:r>
          <w:rPr>
            <w:noProof/>
            <w:webHidden/>
          </w:rPr>
          <w:instrText xml:space="preserve"> PAGEREF _Toc230344481 \h </w:instrText>
        </w:r>
        <w:r>
          <w:rPr>
            <w:noProof/>
            <w:webHidden/>
          </w:rPr>
        </w:r>
        <w:r>
          <w:rPr>
            <w:noProof/>
            <w:webHidden/>
          </w:rPr>
          <w:fldChar w:fldCharType="separate"/>
        </w:r>
        <w:r>
          <w:rPr>
            <w:noProof/>
            <w:webHidden/>
          </w:rPr>
          <w:t>9</w:t>
        </w:r>
        <w:r>
          <w:rPr>
            <w:noProof/>
            <w:webHidden/>
          </w:rPr>
          <w:fldChar w:fldCharType="end"/>
        </w:r>
      </w:hyperlink>
    </w:p>
    <w:p w14:paraId="14E8BB21" w14:textId="5975F33E" w:rsidR="00E6134F" w:rsidRDefault="00E6134F">
      <w:pPr>
        <w:pStyle w:val="INNH3"/>
        <w:rPr>
          <w:rFonts w:asciiTheme="minorHAnsi" w:eastAsiaTheme="minorEastAsia" w:hAnsiTheme="minorHAnsi" w:cstheme="minorBidi"/>
          <w:i w:val="0"/>
          <w:iCs w:val="0"/>
          <w:noProof/>
          <w:kern w:val="2"/>
          <w:sz w:val="24"/>
          <w:szCs w:val="24"/>
          <w14:ligatures w14:val="standardContextual"/>
        </w:rPr>
      </w:pPr>
      <w:hyperlink w:anchor="_Toc230344482" w:history="1">
        <w:r w:rsidRPr="00FF4538">
          <w:rPr>
            <w:rStyle w:val="Hyperkobling"/>
            <w:noProof/>
          </w:rPr>
          <w:t>Oppstart</w:t>
        </w:r>
        <w:r>
          <w:rPr>
            <w:noProof/>
            <w:webHidden/>
          </w:rPr>
          <w:tab/>
        </w:r>
        <w:r>
          <w:rPr>
            <w:noProof/>
            <w:webHidden/>
          </w:rPr>
          <w:fldChar w:fldCharType="begin"/>
        </w:r>
        <w:r>
          <w:rPr>
            <w:noProof/>
            <w:webHidden/>
          </w:rPr>
          <w:instrText xml:space="preserve"> PAGEREF _Toc230344482 \h </w:instrText>
        </w:r>
        <w:r>
          <w:rPr>
            <w:noProof/>
            <w:webHidden/>
          </w:rPr>
        </w:r>
        <w:r>
          <w:rPr>
            <w:noProof/>
            <w:webHidden/>
          </w:rPr>
          <w:fldChar w:fldCharType="separate"/>
        </w:r>
        <w:r>
          <w:rPr>
            <w:noProof/>
            <w:webHidden/>
          </w:rPr>
          <w:t>9</w:t>
        </w:r>
        <w:r>
          <w:rPr>
            <w:noProof/>
            <w:webHidden/>
          </w:rPr>
          <w:fldChar w:fldCharType="end"/>
        </w:r>
      </w:hyperlink>
    </w:p>
    <w:p w14:paraId="3F5F8CAC" w14:textId="5B32D870" w:rsidR="00E6134F" w:rsidRDefault="00E6134F">
      <w:pPr>
        <w:pStyle w:val="INNH3"/>
        <w:rPr>
          <w:rFonts w:asciiTheme="minorHAnsi" w:eastAsiaTheme="minorEastAsia" w:hAnsiTheme="minorHAnsi" w:cstheme="minorBidi"/>
          <w:i w:val="0"/>
          <w:iCs w:val="0"/>
          <w:noProof/>
          <w:kern w:val="2"/>
          <w:sz w:val="24"/>
          <w:szCs w:val="24"/>
          <w14:ligatures w14:val="standardContextual"/>
        </w:rPr>
      </w:pPr>
      <w:hyperlink w:anchor="_Toc230344483" w:history="1">
        <w:r w:rsidRPr="00FF4538">
          <w:rPr>
            <w:rStyle w:val="Hyperkobling"/>
            <w:noProof/>
          </w:rPr>
          <w:t>Tidsramme for Oppdraget</w:t>
        </w:r>
        <w:r>
          <w:rPr>
            <w:noProof/>
            <w:webHidden/>
          </w:rPr>
          <w:tab/>
        </w:r>
        <w:r>
          <w:rPr>
            <w:noProof/>
            <w:webHidden/>
          </w:rPr>
          <w:fldChar w:fldCharType="begin"/>
        </w:r>
        <w:r>
          <w:rPr>
            <w:noProof/>
            <w:webHidden/>
          </w:rPr>
          <w:instrText xml:space="preserve"> PAGEREF _Toc230344483 \h </w:instrText>
        </w:r>
        <w:r>
          <w:rPr>
            <w:noProof/>
            <w:webHidden/>
          </w:rPr>
        </w:r>
        <w:r>
          <w:rPr>
            <w:noProof/>
            <w:webHidden/>
          </w:rPr>
          <w:fldChar w:fldCharType="separate"/>
        </w:r>
        <w:r>
          <w:rPr>
            <w:noProof/>
            <w:webHidden/>
          </w:rPr>
          <w:t>9</w:t>
        </w:r>
        <w:r>
          <w:rPr>
            <w:noProof/>
            <w:webHidden/>
          </w:rPr>
          <w:fldChar w:fldCharType="end"/>
        </w:r>
      </w:hyperlink>
    </w:p>
    <w:p w14:paraId="4FA4785A" w14:textId="293768FD" w:rsidR="00E6134F" w:rsidRDefault="00E6134F">
      <w:pPr>
        <w:pStyle w:val="INNH3"/>
        <w:rPr>
          <w:rFonts w:asciiTheme="minorHAnsi" w:eastAsiaTheme="minorEastAsia" w:hAnsiTheme="minorHAnsi" w:cstheme="minorBidi"/>
          <w:i w:val="0"/>
          <w:iCs w:val="0"/>
          <w:noProof/>
          <w:kern w:val="2"/>
          <w:sz w:val="24"/>
          <w:szCs w:val="24"/>
          <w14:ligatures w14:val="standardContextual"/>
        </w:rPr>
      </w:pPr>
      <w:hyperlink w:anchor="_Toc230344484" w:history="1">
        <w:r w:rsidRPr="00FF4538">
          <w:rPr>
            <w:rStyle w:val="Hyperkobling"/>
            <w:noProof/>
          </w:rPr>
          <w:t>Delleveranser</w:t>
        </w:r>
        <w:r>
          <w:rPr>
            <w:noProof/>
            <w:webHidden/>
          </w:rPr>
          <w:tab/>
        </w:r>
        <w:r>
          <w:rPr>
            <w:noProof/>
            <w:webHidden/>
          </w:rPr>
          <w:fldChar w:fldCharType="begin"/>
        </w:r>
        <w:r>
          <w:rPr>
            <w:noProof/>
            <w:webHidden/>
          </w:rPr>
          <w:instrText xml:space="preserve"> PAGEREF _Toc230344484 \h </w:instrText>
        </w:r>
        <w:r>
          <w:rPr>
            <w:noProof/>
            <w:webHidden/>
          </w:rPr>
        </w:r>
        <w:r>
          <w:rPr>
            <w:noProof/>
            <w:webHidden/>
          </w:rPr>
          <w:fldChar w:fldCharType="separate"/>
        </w:r>
        <w:r>
          <w:rPr>
            <w:noProof/>
            <w:webHidden/>
          </w:rPr>
          <w:t>9</w:t>
        </w:r>
        <w:r>
          <w:rPr>
            <w:noProof/>
            <w:webHidden/>
          </w:rPr>
          <w:fldChar w:fldCharType="end"/>
        </w:r>
      </w:hyperlink>
    </w:p>
    <w:p w14:paraId="73A9F4AD" w14:textId="617EDA4D" w:rsidR="00E6134F" w:rsidRDefault="00E6134F">
      <w:pPr>
        <w:pStyle w:val="INNH3"/>
        <w:rPr>
          <w:rFonts w:asciiTheme="minorHAnsi" w:eastAsiaTheme="minorEastAsia" w:hAnsiTheme="minorHAnsi" w:cstheme="minorBidi"/>
          <w:i w:val="0"/>
          <w:iCs w:val="0"/>
          <w:noProof/>
          <w:kern w:val="2"/>
          <w:sz w:val="24"/>
          <w:szCs w:val="24"/>
          <w14:ligatures w14:val="standardContextual"/>
        </w:rPr>
      </w:pPr>
      <w:hyperlink w:anchor="_Toc230344485" w:history="1">
        <w:r w:rsidRPr="00FF4538">
          <w:rPr>
            <w:rStyle w:val="Hyperkobling"/>
            <w:noProof/>
          </w:rPr>
          <w:t>Oppdragstakers fremdriftsplan</w:t>
        </w:r>
        <w:r>
          <w:rPr>
            <w:noProof/>
            <w:webHidden/>
          </w:rPr>
          <w:tab/>
        </w:r>
        <w:r>
          <w:rPr>
            <w:noProof/>
            <w:webHidden/>
          </w:rPr>
          <w:fldChar w:fldCharType="begin"/>
        </w:r>
        <w:r>
          <w:rPr>
            <w:noProof/>
            <w:webHidden/>
          </w:rPr>
          <w:instrText xml:space="preserve"> PAGEREF _Toc230344485 \h </w:instrText>
        </w:r>
        <w:r>
          <w:rPr>
            <w:noProof/>
            <w:webHidden/>
          </w:rPr>
        </w:r>
        <w:r>
          <w:rPr>
            <w:noProof/>
            <w:webHidden/>
          </w:rPr>
          <w:fldChar w:fldCharType="separate"/>
        </w:r>
        <w:r>
          <w:rPr>
            <w:noProof/>
            <w:webHidden/>
          </w:rPr>
          <w:t>9</w:t>
        </w:r>
        <w:r>
          <w:rPr>
            <w:noProof/>
            <w:webHidden/>
          </w:rPr>
          <w:fldChar w:fldCharType="end"/>
        </w:r>
      </w:hyperlink>
    </w:p>
    <w:p w14:paraId="5A1C84D6" w14:textId="6C7B9044" w:rsidR="00E6134F" w:rsidRDefault="00E6134F">
      <w:pPr>
        <w:pStyle w:val="INNH1"/>
        <w:rPr>
          <w:rFonts w:asciiTheme="minorHAnsi" w:eastAsiaTheme="minorEastAsia" w:hAnsiTheme="minorHAnsi" w:cstheme="minorBidi"/>
          <w:b w:val="0"/>
          <w:bCs w:val="0"/>
          <w:noProof/>
          <w:kern w:val="2"/>
          <w:sz w:val="24"/>
          <w:szCs w:val="24"/>
          <w14:ligatures w14:val="standardContextual"/>
        </w:rPr>
      </w:pPr>
      <w:hyperlink w:anchor="_Toc230344486" w:history="1">
        <w:r w:rsidRPr="00FF4538">
          <w:rPr>
            <w:rStyle w:val="Hyperkobling"/>
            <w:noProof/>
          </w:rPr>
          <w:t>Bilag 4: Administrative bestemmelser</w:t>
        </w:r>
        <w:r>
          <w:rPr>
            <w:noProof/>
            <w:webHidden/>
          </w:rPr>
          <w:tab/>
        </w:r>
        <w:r>
          <w:rPr>
            <w:noProof/>
            <w:webHidden/>
          </w:rPr>
          <w:fldChar w:fldCharType="begin"/>
        </w:r>
        <w:r>
          <w:rPr>
            <w:noProof/>
            <w:webHidden/>
          </w:rPr>
          <w:instrText xml:space="preserve"> PAGEREF _Toc230344486 \h </w:instrText>
        </w:r>
        <w:r>
          <w:rPr>
            <w:noProof/>
            <w:webHidden/>
          </w:rPr>
        </w:r>
        <w:r>
          <w:rPr>
            <w:noProof/>
            <w:webHidden/>
          </w:rPr>
          <w:fldChar w:fldCharType="separate"/>
        </w:r>
        <w:r>
          <w:rPr>
            <w:noProof/>
            <w:webHidden/>
          </w:rPr>
          <w:t>10</w:t>
        </w:r>
        <w:r>
          <w:rPr>
            <w:noProof/>
            <w:webHidden/>
          </w:rPr>
          <w:fldChar w:fldCharType="end"/>
        </w:r>
      </w:hyperlink>
    </w:p>
    <w:p w14:paraId="1320E67A" w14:textId="36897EA3" w:rsidR="00E6134F" w:rsidRDefault="00E6134F">
      <w:pPr>
        <w:pStyle w:val="INNH2"/>
        <w:rPr>
          <w:rFonts w:asciiTheme="minorHAnsi" w:eastAsiaTheme="minorEastAsia" w:hAnsiTheme="minorHAnsi" w:cstheme="minorBidi"/>
          <w:noProof/>
          <w:kern w:val="2"/>
          <w:sz w:val="24"/>
          <w:szCs w:val="24"/>
          <w14:ligatures w14:val="standardContextual"/>
        </w:rPr>
      </w:pPr>
      <w:hyperlink w:anchor="_Toc230344487" w:history="1">
        <w:r w:rsidRPr="00FF4538">
          <w:rPr>
            <w:rStyle w:val="Hyperkobling"/>
            <w:noProof/>
          </w:rPr>
          <w:t>Avtalens punkt 1.5 Partenes representanter</w:t>
        </w:r>
        <w:r>
          <w:rPr>
            <w:noProof/>
            <w:webHidden/>
          </w:rPr>
          <w:tab/>
        </w:r>
        <w:r>
          <w:rPr>
            <w:noProof/>
            <w:webHidden/>
          </w:rPr>
          <w:fldChar w:fldCharType="begin"/>
        </w:r>
        <w:r>
          <w:rPr>
            <w:noProof/>
            <w:webHidden/>
          </w:rPr>
          <w:instrText xml:space="preserve"> PAGEREF _Toc230344487 \h </w:instrText>
        </w:r>
        <w:r>
          <w:rPr>
            <w:noProof/>
            <w:webHidden/>
          </w:rPr>
        </w:r>
        <w:r>
          <w:rPr>
            <w:noProof/>
            <w:webHidden/>
          </w:rPr>
          <w:fldChar w:fldCharType="separate"/>
        </w:r>
        <w:r>
          <w:rPr>
            <w:noProof/>
            <w:webHidden/>
          </w:rPr>
          <w:t>10</w:t>
        </w:r>
        <w:r>
          <w:rPr>
            <w:noProof/>
            <w:webHidden/>
          </w:rPr>
          <w:fldChar w:fldCharType="end"/>
        </w:r>
      </w:hyperlink>
    </w:p>
    <w:p w14:paraId="70369CE6" w14:textId="558B0A5A" w:rsidR="00E6134F" w:rsidRDefault="00E6134F">
      <w:pPr>
        <w:pStyle w:val="INNH3"/>
        <w:rPr>
          <w:rFonts w:asciiTheme="minorHAnsi" w:eastAsiaTheme="minorEastAsia" w:hAnsiTheme="minorHAnsi" w:cstheme="minorBidi"/>
          <w:i w:val="0"/>
          <w:iCs w:val="0"/>
          <w:noProof/>
          <w:kern w:val="2"/>
          <w:sz w:val="24"/>
          <w:szCs w:val="24"/>
          <w14:ligatures w14:val="standardContextual"/>
        </w:rPr>
      </w:pPr>
      <w:hyperlink w:anchor="_Toc230344488" w:history="1">
        <w:r w:rsidRPr="00FF4538">
          <w:rPr>
            <w:rStyle w:val="Hyperkobling"/>
            <w:noProof/>
          </w:rPr>
          <w:t>Bemyndiget representant (person eller rolle)</w:t>
        </w:r>
        <w:r>
          <w:rPr>
            <w:noProof/>
            <w:webHidden/>
          </w:rPr>
          <w:tab/>
        </w:r>
        <w:r>
          <w:rPr>
            <w:noProof/>
            <w:webHidden/>
          </w:rPr>
          <w:fldChar w:fldCharType="begin"/>
        </w:r>
        <w:r>
          <w:rPr>
            <w:noProof/>
            <w:webHidden/>
          </w:rPr>
          <w:instrText xml:space="preserve"> PAGEREF _Toc230344488 \h </w:instrText>
        </w:r>
        <w:r>
          <w:rPr>
            <w:noProof/>
            <w:webHidden/>
          </w:rPr>
        </w:r>
        <w:r>
          <w:rPr>
            <w:noProof/>
            <w:webHidden/>
          </w:rPr>
          <w:fldChar w:fldCharType="separate"/>
        </w:r>
        <w:r>
          <w:rPr>
            <w:noProof/>
            <w:webHidden/>
          </w:rPr>
          <w:t>10</w:t>
        </w:r>
        <w:r>
          <w:rPr>
            <w:noProof/>
            <w:webHidden/>
          </w:rPr>
          <w:fldChar w:fldCharType="end"/>
        </w:r>
      </w:hyperlink>
    </w:p>
    <w:p w14:paraId="7A2E27CD" w14:textId="25B27289" w:rsidR="00E6134F" w:rsidRDefault="00E6134F">
      <w:pPr>
        <w:pStyle w:val="INNH2"/>
        <w:rPr>
          <w:rFonts w:asciiTheme="minorHAnsi" w:eastAsiaTheme="minorEastAsia" w:hAnsiTheme="minorHAnsi" w:cstheme="minorBidi"/>
          <w:noProof/>
          <w:kern w:val="2"/>
          <w:sz w:val="24"/>
          <w:szCs w:val="24"/>
          <w14:ligatures w14:val="standardContextual"/>
        </w:rPr>
      </w:pPr>
      <w:hyperlink w:anchor="_Toc230344489" w:history="1">
        <w:r w:rsidRPr="00FF4538">
          <w:rPr>
            <w:rStyle w:val="Hyperkobling"/>
            <w:noProof/>
          </w:rPr>
          <w:t>Avtalens punkt 1.6 Nøkkelpersonell</w:t>
        </w:r>
        <w:r>
          <w:rPr>
            <w:noProof/>
            <w:webHidden/>
          </w:rPr>
          <w:tab/>
        </w:r>
        <w:r>
          <w:rPr>
            <w:noProof/>
            <w:webHidden/>
          </w:rPr>
          <w:fldChar w:fldCharType="begin"/>
        </w:r>
        <w:r>
          <w:rPr>
            <w:noProof/>
            <w:webHidden/>
          </w:rPr>
          <w:instrText xml:space="preserve"> PAGEREF _Toc230344489 \h </w:instrText>
        </w:r>
        <w:r>
          <w:rPr>
            <w:noProof/>
            <w:webHidden/>
          </w:rPr>
        </w:r>
        <w:r>
          <w:rPr>
            <w:noProof/>
            <w:webHidden/>
          </w:rPr>
          <w:fldChar w:fldCharType="separate"/>
        </w:r>
        <w:r>
          <w:rPr>
            <w:noProof/>
            <w:webHidden/>
          </w:rPr>
          <w:t>10</w:t>
        </w:r>
        <w:r>
          <w:rPr>
            <w:noProof/>
            <w:webHidden/>
          </w:rPr>
          <w:fldChar w:fldCharType="end"/>
        </w:r>
      </w:hyperlink>
    </w:p>
    <w:p w14:paraId="57B9D43D" w14:textId="4BFEFEBD" w:rsidR="00E6134F" w:rsidRDefault="00E6134F">
      <w:pPr>
        <w:pStyle w:val="INNH2"/>
        <w:rPr>
          <w:rFonts w:asciiTheme="minorHAnsi" w:eastAsiaTheme="minorEastAsia" w:hAnsiTheme="minorHAnsi" w:cstheme="minorBidi"/>
          <w:noProof/>
          <w:kern w:val="2"/>
          <w:sz w:val="24"/>
          <w:szCs w:val="24"/>
          <w14:ligatures w14:val="standardContextual"/>
        </w:rPr>
      </w:pPr>
      <w:hyperlink w:anchor="_Toc230344490" w:history="1">
        <w:r w:rsidRPr="00FF4538">
          <w:rPr>
            <w:rStyle w:val="Hyperkobling"/>
            <w:noProof/>
          </w:rPr>
          <w:t>Avtalens punkt 3.5 Gjensidig informasjonsplikt</w:t>
        </w:r>
        <w:r>
          <w:rPr>
            <w:noProof/>
            <w:webHidden/>
          </w:rPr>
          <w:tab/>
        </w:r>
        <w:r>
          <w:rPr>
            <w:noProof/>
            <w:webHidden/>
          </w:rPr>
          <w:fldChar w:fldCharType="begin"/>
        </w:r>
        <w:r>
          <w:rPr>
            <w:noProof/>
            <w:webHidden/>
          </w:rPr>
          <w:instrText xml:space="preserve"> PAGEREF _Toc230344490 \h </w:instrText>
        </w:r>
        <w:r>
          <w:rPr>
            <w:noProof/>
            <w:webHidden/>
          </w:rPr>
        </w:r>
        <w:r>
          <w:rPr>
            <w:noProof/>
            <w:webHidden/>
          </w:rPr>
          <w:fldChar w:fldCharType="separate"/>
        </w:r>
        <w:r>
          <w:rPr>
            <w:noProof/>
            <w:webHidden/>
          </w:rPr>
          <w:t>10</w:t>
        </w:r>
        <w:r>
          <w:rPr>
            <w:noProof/>
            <w:webHidden/>
          </w:rPr>
          <w:fldChar w:fldCharType="end"/>
        </w:r>
      </w:hyperlink>
    </w:p>
    <w:p w14:paraId="0F10103D" w14:textId="02951E7B" w:rsidR="00E6134F" w:rsidRDefault="00E6134F">
      <w:pPr>
        <w:pStyle w:val="INNH2"/>
        <w:rPr>
          <w:rFonts w:asciiTheme="minorHAnsi" w:eastAsiaTheme="minorEastAsia" w:hAnsiTheme="minorHAnsi" w:cstheme="minorBidi"/>
          <w:noProof/>
          <w:kern w:val="2"/>
          <w:sz w:val="24"/>
          <w:szCs w:val="24"/>
          <w14:ligatures w14:val="standardContextual"/>
        </w:rPr>
      </w:pPr>
      <w:hyperlink w:anchor="_Toc230344491" w:history="1">
        <w:r w:rsidRPr="00FF4538">
          <w:rPr>
            <w:rStyle w:val="Hyperkobling"/>
            <w:noProof/>
          </w:rPr>
          <w:t>Avtalens punkt 3.7 Oppdragstakers bruk av underleverandører</w:t>
        </w:r>
        <w:r>
          <w:rPr>
            <w:noProof/>
            <w:webHidden/>
          </w:rPr>
          <w:tab/>
        </w:r>
        <w:r>
          <w:rPr>
            <w:noProof/>
            <w:webHidden/>
          </w:rPr>
          <w:fldChar w:fldCharType="begin"/>
        </w:r>
        <w:r>
          <w:rPr>
            <w:noProof/>
            <w:webHidden/>
          </w:rPr>
          <w:instrText xml:space="preserve"> PAGEREF _Toc230344491 \h </w:instrText>
        </w:r>
        <w:r>
          <w:rPr>
            <w:noProof/>
            <w:webHidden/>
          </w:rPr>
        </w:r>
        <w:r>
          <w:rPr>
            <w:noProof/>
            <w:webHidden/>
          </w:rPr>
          <w:fldChar w:fldCharType="separate"/>
        </w:r>
        <w:r>
          <w:rPr>
            <w:noProof/>
            <w:webHidden/>
          </w:rPr>
          <w:t>11</w:t>
        </w:r>
        <w:r>
          <w:rPr>
            <w:noProof/>
            <w:webHidden/>
          </w:rPr>
          <w:fldChar w:fldCharType="end"/>
        </w:r>
      </w:hyperlink>
    </w:p>
    <w:p w14:paraId="764BB319" w14:textId="13D14845" w:rsidR="00E6134F" w:rsidRDefault="00E6134F">
      <w:pPr>
        <w:pStyle w:val="INNH1"/>
        <w:rPr>
          <w:rFonts w:asciiTheme="minorHAnsi" w:eastAsiaTheme="minorEastAsia" w:hAnsiTheme="minorHAnsi" w:cstheme="minorBidi"/>
          <w:b w:val="0"/>
          <w:bCs w:val="0"/>
          <w:noProof/>
          <w:kern w:val="2"/>
          <w:sz w:val="24"/>
          <w:szCs w:val="24"/>
          <w14:ligatures w14:val="standardContextual"/>
        </w:rPr>
      </w:pPr>
      <w:hyperlink w:anchor="_Toc230344492" w:history="1">
        <w:r w:rsidRPr="00FF4538">
          <w:rPr>
            <w:rStyle w:val="Hyperkobling"/>
            <w:noProof/>
          </w:rPr>
          <w:t>Bilag 5: Pris og prisbestemmelser</w:t>
        </w:r>
        <w:r>
          <w:rPr>
            <w:noProof/>
            <w:webHidden/>
          </w:rPr>
          <w:tab/>
        </w:r>
        <w:r>
          <w:rPr>
            <w:noProof/>
            <w:webHidden/>
          </w:rPr>
          <w:fldChar w:fldCharType="begin"/>
        </w:r>
        <w:r>
          <w:rPr>
            <w:noProof/>
            <w:webHidden/>
          </w:rPr>
          <w:instrText xml:space="preserve"> PAGEREF _Toc230344492 \h </w:instrText>
        </w:r>
        <w:r>
          <w:rPr>
            <w:noProof/>
            <w:webHidden/>
          </w:rPr>
        </w:r>
        <w:r>
          <w:rPr>
            <w:noProof/>
            <w:webHidden/>
          </w:rPr>
          <w:fldChar w:fldCharType="separate"/>
        </w:r>
        <w:r>
          <w:rPr>
            <w:noProof/>
            <w:webHidden/>
          </w:rPr>
          <w:t>12</w:t>
        </w:r>
        <w:r>
          <w:rPr>
            <w:noProof/>
            <w:webHidden/>
          </w:rPr>
          <w:fldChar w:fldCharType="end"/>
        </w:r>
      </w:hyperlink>
    </w:p>
    <w:p w14:paraId="5122B619" w14:textId="2B2A657E" w:rsidR="00E6134F" w:rsidRDefault="00E6134F">
      <w:pPr>
        <w:pStyle w:val="INNH2"/>
        <w:rPr>
          <w:rFonts w:asciiTheme="minorHAnsi" w:eastAsiaTheme="minorEastAsia" w:hAnsiTheme="minorHAnsi" w:cstheme="minorBidi"/>
          <w:noProof/>
          <w:kern w:val="2"/>
          <w:sz w:val="24"/>
          <w:szCs w:val="24"/>
          <w14:ligatures w14:val="standardContextual"/>
        </w:rPr>
      </w:pPr>
      <w:hyperlink w:anchor="_Toc230344493" w:history="1">
        <w:r w:rsidRPr="00FF4538">
          <w:rPr>
            <w:rStyle w:val="Hyperkobling"/>
            <w:noProof/>
          </w:rPr>
          <w:t>Avtalens punkt 4.1 Vederlag</w:t>
        </w:r>
        <w:r>
          <w:rPr>
            <w:noProof/>
            <w:webHidden/>
          </w:rPr>
          <w:tab/>
        </w:r>
        <w:r>
          <w:rPr>
            <w:noProof/>
            <w:webHidden/>
          </w:rPr>
          <w:fldChar w:fldCharType="begin"/>
        </w:r>
        <w:r>
          <w:rPr>
            <w:noProof/>
            <w:webHidden/>
          </w:rPr>
          <w:instrText xml:space="preserve"> PAGEREF _Toc230344493 \h </w:instrText>
        </w:r>
        <w:r>
          <w:rPr>
            <w:noProof/>
            <w:webHidden/>
          </w:rPr>
        </w:r>
        <w:r>
          <w:rPr>
            <w:noProof/>
            <w:webHidden/>
          </w:rPr>
          <w:fldChar w:fldCharType="separate"/>
        </w:r>
        <w:r>
          <w:rPr>
            <w:noProof/>
            <w:webHidden/>
          </w:rPr>
          <w:t>12</w:t>
        </w:r>
        <w:r>
          <w:rPr>
            <w:noProof/>
            <w:webHidden/>
          </w:rPr>
          <w:fldChar w:fldCharType="end"/>
        </w:r>
      </w:hyperlink>
    </w:p>
    <w:p w14:paraId="3BB0CC34" w14:textId="34A1333B" w:rsidR="00E6134F" w:rsidRDefault="00E6134F">
      <w:pPr>
        <w:pStyle w:val="INNH3"/>
        <w:rPr>
          <w:rFonts w:asciiTheme="minorHAnsi" w:eastAsiaTheme="minorEastAsia" w:hAnsiTheme="minorHAnsi" w:cstheme="minorBidi"/>
          <w:i w:val="0"/>
          <w:iCs w:val="0"/>
          <w:noProof/>
          <w:kern w:val="2"/>
          <w:sz w:val="24"/>
          <w:szCs w:val="24"/>
          <w14:ligatures w14:val="standardContextual"/>
        </w:rPr>
      </w:pPr>
      <w:hyperlink w:anchor="_Toc230344494" w:history="1">
        <w:r w:rsidRPr="00FF4538">
          <w:rPr>
            <w:rStyle w:val="Hyperkobling"/>
            <w:noProof/>
          </w:rPr>
          <w:t>A. Oversikt</w:t>
        </w:r>
        <w:r>
          <w:rPr>
            <w:noProof/>
            <w:webHidden/>
          </w:rPr>
          <w:tab/>
        </w:r>
        <w:r>
          <w:rPr>
            <w:noProof/>
            <w:webHidden/>
          </w:rPr>
          <w:fldChar w:fldCharType="begin"/>
        </w:r>
        <w:r>
          <w:rPr>
            <w:noProof/>
            <w:webHidden/>
          </w:rPr>
          <w:instrText xml:space="preserve"> PAGEREF _Toc230344494 \h </w:instrText>
        </w:r>
        <w:r>
          <w:rPr>
            <w:noProof/>
            <w:webHidden/>
          </w:rPr>
        </w:r>
        <w:r>
          <w:rPr>
            <w:noProof/>
            <w:webHidden/>
          </w:rPr>
          <w:fldChar w:fldCharType="separate"/>
        </w:r>
        <w:r>
          <w:rPr>
            <w:noProof/>
            <w:webHidden/>
          </w:rPr>
          <w:t>12</w:t>
        </w:r>
        <w:r>
          <w:rPr>
            <w:noProof/>
            <w:webHidden/>
          </w:rPr>
          <w:fldChar w:fldCharType="end"/>
        </w:r>
      </w:hyperlink>
    </w:p>
    <w:p w14:paraId="0896A8AE" w14:textId="08AB12D1" w:rsidR="00E6134F" w:rsidRDefault="00E6134F">
      <w:pPr>
        <w:pStyle w:val="INNH3"/>
        <w:rPr>
          <w:rFonts w:asciiTheme="minorHAnsi" w:eastAsiaTheme="minorEastAsia" w:hAnsiTheme="minorHAnsi" w:cstheme="minorBidi"/>
          <w:i w:val="0"/>
          <w:iCs w:val="0"/>
          <w:noProof/>
          <w:kern w:val="2"/>
          <w:sz w:val="24"/>
          <w:szCs w:val="24"/>
          <w14:ligatures w14:val="standardContextual"/>
        </w:rPr>
      </w:pPr>
      <w:hyperlink w:anchor="_Toc230344495" w:history="1">
        <w:r w:rsidRPr="00FF4538">
          <w:rPr>
            <w:rStyle w:val="Hyperkobling"/>
            <w:noProof/>
          </w:rPr>
          <w:t>B. Oppdragstakers Timepriser og andre prismodeller</w:t>
        </w:r>
        <w:r>
          <w:rPr>
            <w:noProof/>
            <w:webHidden/>
          </w:rPr>
          <w:tab/>
        </w:r>
        <w:r>
          <w:rPr>
            <w:noProof/>
            <w:webHidden/>
          </w:rPr>
          <w:fldChar w:fldCharType="begin"/>
        </w:r>
        <w:r>
          <w:rPr>
            <w:noProof/>
            <w:webHidden/>
          </w:rPr>
          <w:instrText xml:space="preserve"> PAGEREF _Toc230344495 \h </w:instrText>
        </w:r>
        <w:r>
          <w:rPr>
            <w:noProof/>
            <w:webHidden/>
          </w:rPr>
        </w:r>
        <w:r>
          <w:rPr>
            <w:noProof/>
            <w:webHidden/>
          </w:rPr>
          <w:fldChar w:fldCharType="separate"/>
        </w:r>
        <w:r>
          <w:rPr>
            <w:noProof/>
            <w:webHidden/>
          </w:rPr>
          <w:t>12</w:t>
        </w:r>
        <w:r>
          <w:rPr>
            <w:noProof/>
            <w:webHidden/>
          </w:rPr>
          <w:fldChar w:fldCharType="end"/>
        </w:r>
      </w:hyperlink>
    </w:p>
    <w:p w14:paraId="16D1E11F" w14:textId="0D282070" w:rsidR="00E6134F" w:rsidRDefault="00E6134F">
      <w:pPr>
        <w:pStyle w:val="INNH3"/>
        <w:rPr>
          <w:rFonts w:asciiTheme="minorHAnsi" w:eastAsiaTheme="minorEastAsia" w:hAnsiTheme="minorHAnsi" w:cstheme="minorBidi"/>
          <w:i w:val="0"/>
          <w:iCs w:val="0"/>
          <w:noProof/>
          <w:kern w:val="2"/>
          <w:sz w:val="24"/>
          <w:szCs w:val="24"/>
          <w14:ligatures w14:val="standardContextual"/>
        </w:rPr>
      </w:pPr>
      <w:hyperlink w:anchor="_Toc230344496" w:history="1">
        <w:r w:rsidRPr="00FF4538">
          <w:rPr>
            <w:rStyle w:val="Hyperkobling"/>
            <w:noProof/>
          </w:rPr>
          <w:t>C. Utlegg og reisekostnader mv.</w:t>
        </w:r>
        <w:r>
          <w:rPr>
            <w:noProof/>
            <w:webHidden/>
          </w:rPr>
          <w:tab/>
        </w:r>
        <w:r>
          <w:rPr>
            <w:noProof/>
            <w:webHidden/>
          </w:rPr>
          <w:fldChar w:fldCharType="begin"/>
        </w:r>
        <w:r>
          <w:rPr>
            <w:noProof/>
            <w:webHidden/>
          </w:rPr>
          <w:instrText xml:space="preserve"> PAGEREF _Toc230344496 \h </w:instrText>
        </w:r>
        <w:r>
          <w:rPr>
            <w:noProof/>
            <w:webHidden/>
          </w:rPr>
        </w:r>
        <w:r>
          <w:rPr>
            <w:noProof/>
            <w:webHidden/>
          </w:rPr>
          <w:fldChar w:fldCharType="separate"/>
        </w:r>
        <w:r>
          <w:rPr>
            <w:noProof/>
            <w:webHidden/>
          </w:rPr>
          <w:t>12</w:t>
        </w:r>
        <w:r>
          <w:rPr>
            <w:noProof/>
            <w:webHidden/>
          </w:rPr>
          <w:fldChar w:fldCharType="end"/>
        </w:r>
      </w:hyperlink>
    </w:p>
    <w:p w14:paraId="0CB627CC" w14:textId="275E1F6F" w:rsidR="00E6134F" w:rsidRDefault="00E6134F">
      <w:pPr>
        <w:pStyle w:val="INNH2"/>
        <w:rPr>
          <w:rFonts w:asciiTheme="minorHAnsi" w:eastAsiaTheme="minorEastAsia" w:hAnsiTheme="minorHAnsi" w:cstheme="minorBidi"/>
          <w:noProof/>
          <w:kern w:val="2"/>
          <w:sz w:val="24"/>
          <w:szCs w:val="24"/>
          <w14:ligatures w14:val="standardContextual"/>
        </w:rPr>
      </w:pPr>
      <w:hyperlink w:anchor="_Toc230344497" w:history="1">
        <w:r w:rsidRPr="00FF4538">
          <w:rPr>
            <w:rStyle w:val="Hyperkobling"/>
            <w:noProof/>
          </w:rPr>
          <w:t>Avtalens punkt 4.2 Fakturering</w:t>
        </w:r>
        <w:r>
          <w:rPr>
            <w:noProof/>
            <w:webHidden/>
          </w:rPr>
          <w:tab/>
        </w:r>
        <w:r>
          <w:rPr>
            <w:noProof/>
            <w:webHidden/>
          </w:rPr>
          <w:fldChar w:fldCharType="begin"/>
        </w:r>
        <w:r>
          <w:rPr>
            <w:noProof/>
            <w:webHidden/>
          </w:rPr>
          <w:instrText xml:space="preserve"> PAGEREF _Toc230344497 \h </w:instrText>
        </w:r>
        <w:r>
          <w:rPr>
            <w:noProof/>
            <w:webHidden/>
          </w:rPr>
        </w:r>
        <w:r>
          <w:rPr>
            <w:noProof/>
            <w:webHidden/>
          </w:rPr>
          <w:fldChar w:fldCharType="separate"/>
        </w:r>
        <w:r>
          <w:rPr>
            <w:noProof/>
            <w:webHidden/>
          </w:rPr>
          <w:t>13</w:t>
        </w:r>
        <w:r>
          <w:rPr>
            <w:noProof/>
            <w:webHidden/>
          </w:rPr>
          <w:fldChar w:fldCharType="end"/>
        </w:r>
      </w:hyperlink>
    </w:p>
    <w:p w14:paraId="4321862A" w14:textId="5A231523" w:rsidR="00E6134F" w:rsidRDefault="00E6134F">
      <w:pPr>
        <w:pStyle w:val="INNH1"/>
        <w:rPr>
          <w:rFonts w:asciiTheme="minorHAnsi" w:eastAsiaTheme="minorEastAsia" w:hAnsiTheme="minorHAnsi" w:cstheme="minorBidi"/>
          <w:b w:val="0"/>
          <w:bCs w:val="0"/>
          <w:noProof/>
          <w:kern w:val="2"/>
          <w:sz w:val="24"/>
          <w:szCs w:val="24"/>
          <w14:ligatures w14:val="standardContextual"/>
        </w:rPr>
      </w:pPr>
      <w:hyperlink w:anchor="_Toc230344498" w:history="1">
        <w:r w:rsidRPr="00FF4538">
          <w:rPr>
            <w:rStyle w:val="Hyperkobling"/>
            <w:noProof/>
          </w:rPr>
          <w:t>Bilag 6: Endringer i den generelle avtaleteksten</w:t>
        </w:r>
        <w:r>
          <w:rPr>
            <w:noProof/>
            <w:webHidden/>
          </w:rPr>
          <w:tab/>
        </w:r>
        <w:r>
          <w:rPr>
            <w:noProof/>
            <w:webHidden/>
          </w:rPr>
          <w:fldChar w:fldCharType="begin"/>
        </w:r>
        <w:r>
          <w:rPr>
            <w:noProof/>
            <w:webHidden/>
          </w:rPr>
          <w:instrText xml:space="preserve"> PAGEREF _Toc230344498 \h </w:instrText>
        </w:r>
        <w:r>
          <w:rPr>
            <w:noProof/>
            <w:webHidden/>
          </w:rPr>
        </w:r>
        <w:r>
          <w:rPr>
            <w:noProof/>
            <w:webHidden/>
          </w:rPr>
          <w:fldChar w:fldCharType="separate"/>
        </w:r>
        <w:r>
          <w:rPr>
            <w:noProof/>
            <w:webHidden/>
          </w:rPr>
          <w:t>14</w:t>
        </w:r>
        <w:r>
          <w:rPr>
            <w:noProof/>
            <w:webHidden/>
          </w:rPr>
          <w:fldChar w:fldCharType="end"/>
        </w:r>
      </w:hyperlink>
    </w:p>
    <w:p w14:paraId="7824D6EA" w14:textId="7ACC662A" w:rsidR="00E6134F" w:rsidRDefault="00E6134F">
      <w:pPr>
        <w:pStyle w:val="INNH1"/>
        <w:rPr>
          <w:rFonts w:asciiTheme="minorHAnsi" w:eastAsiaTheme="minorEastAsia" w:hAnsiTheme="minorHAnsi" w:cstheme="minorBidi"/>
          <w:b w:val="0"/>
          <w:bCs w:val="0"/>
          <w:noProof/>
          <w:kern w:val="2"/>
          <w:sz w:val="24"/>
          <w:szCs w:val="24"/>
          <w14:ligatures w14:val="standardContextual"/>
        </w:rPr>
      </w:pPr>
      <w:hyperlink w:anchor="_Toc230344499" w:history="1">
        <w:r w:rsidRPr="00FF4538">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_Toc230344499 \h </w:instrText>
        </w:r>
        <w:r>
          <w:rPr>
            <w:noProof/>
            <w:webHidden/>
          </w:rPr>
        </w:r>
        <w:r>
          <w:rPr>
            <w:noProof/>
            <w:webHidden/>
          </w:rPr>
          <w:fldChar w:fldCharType="separate"/>
        </w:r>
        <w:r>
          <w:rPr>
            <w:noProof/>
            <w:webHidden/>
          </w:rPr>
          <w:t>15</w:t>
        </w:r>
        <w:r>
          <w:rPr>
            <w:noProof/>
            <w:webHidden/>
          </w:rPr>
          <w:fldChar w:fldCharType="end"/>
        </w:r>
      </w:hyperlink>
    </w:p>
    <w:p w14:paraId="4EA8580A" w14:textId="3855D129" w:rsidR="00815C05" w:rsidRPr="00076B49" w:rsidRDefault="001A01CA" w:rsidP="00394A5D">
      <w:r w:rsidRPr="00076B49">
        <w:rPr>
          <w:rFonts w:eastAsia="Times New Roman" w:cstheme="minorHAnsi"/>
          <w:b/>
          <w:bCs/>
          <w:caps/>
          <w:sz w:val="20"/>
          <w:szCs w:val="20"/>
          <w:lang w:val="en-GB" w:eastAsia="nb-NO"/>
        </w:rPr>
        <w:fldChar w:fldCharType="end"/>
      </w:r>
    </w:p>
    <w:p w14:paraId="2B4656DE" w14:textId="77777777" w:rsidR="00815C05" w:rsidRPr="00076B49" w:rsidRDefault="00815C05" w:rsidP="00394A5D"/>
    <w:p w14:paraId="447F5751" w14:textId="77777777" w:rsidR="00815C05" w:rsidRPr="00076B49" w:rsidRDefault="00815C05" w:rsidP="00815C05">
      <w:pPr>
        <w:rPr>
          <w:rFonts w:cs="Arial"/>
          <w:sz w:val="28"/>
          <w:szCs w:val="28"/>
        </w:rPr>
        <w:sectPr w:rsidR="00815C05" w:rsidRPr="00076B49" w:rsidSect="00B37FA9">
          <w:footerReference w:type="default" r:id="rId18"/>
          <w:pgSz w:w="11906" w:h="16838"/>
          <w:pgMar w:top="1418" w:right="1418" w:bottom="1418" w:left="1418" w:header="709" w:footer="709" w:gutter="0"/>
          <w:cols w:space="708"/>
          <w:docGrid w:linePitch="360"/>
        </w:sectPr>
      </w:pPr>
    </w:p>
    <w:p w14:paraId="6445A201" w14:textId="2898242F" w:rsidR="00815C05" w:rsidRPr="00076B49" w:rsidRDefault="00815C05" w:rsidP="00E50582">
      <w:pPr>
        <w:pStyle w:val="Overskrift1"/>
      </w:pPr>
      <w:bookmarkStart w:id="19" w:name="_Toc230344477"/>
      <w:r w:rsidRPr="00076B49">
        <w:lastRenderedPageBreak/>
        <w:t xml:space="preserve">Bilag 1: </w:t>
      </w:r>
      <w:r w:rsidR="00414902" w:rsidRPr="00076B49">
        <w:t>Oppdragsgivers beskrivelse av Oppdraget</w:t>
      </w:r>
      <w:bookmarkEnd w:id="19"/>
    </w:p>
    <w:p w14:paraId="6066943A" w14:textId="35224A63" w:rsidR="00AC1699" w:rsidRPr="00076B49" w:rsidRDefault="00F04254" w:rsidP="00AC1699">
      <w:pPr>
        <w:pStyle w:val="Overskrift2"/>
      </w:pPr>
      <w:bookmarkStart w:id="20" w:name="_Hlk95067642"/>
      <w:bookmarkStart w:id="21" w:name="_Toc230344478"/>
      <w:r w:rsidRPr="00076B49">
        <w:t xml:space="preserve">Avtalens punkt 1.1 </w:t>
      </w:r>
      <w:r w:rsidR="00013D9A" w:rsidRPr="00076B49">
        <w:t>A</w:t>
      </w:r>
      <w:r w:rsidR="00815C05" w:rsidRPr="00076B49">
        <w:t>vtalens omfang</w:t>
      </w:r>
      <w:bookmarkEnd w:id="21"/>
    </w:p>
    <w:bookmarkEnd w:id="20"/>
    <w:p w14:paraId="4E699880" w14:textId="77777777" w:rsidR="001F2E1C" w:rsidRPr="00076B49" w:rsidRDefault="001F2E1C" w:rsidP="001F2E1C">
      <w:pPr>
        <w:rPr>
          <w:b/>
          <w:bCs/>
        </w:rPr>
      </w:pPr>
      <w:r w:rsidRPr="00076B49">
        <w:rPr>
          <w:b/>
          <w:bCs/>
        </w:rPr>
        <w:t xml:space="preserve">Formålet med oppdraget: </w:t>
      </w:r>
    </w:p>
    <w:p w14:paraId="440C43A3" w14:textId="77777777" w:rsidR="001F2E1C" w:rsidRPr="00076B49" w:rsidRDefault="001F2E1C" w:rsidP="001F2E1C">
      <w:r w:rsidRPr="00076B49">
        <w:t>Formålet med oppdraget er å få en analyse av hvilke faktorer som påvirker langsiktighet i utleietilbudet, og effektiviteten i ulike former for bistand til langtidsleiere med lav bostabilitet.</w:t>
      </w:r>
    </w:p>
    <w:p w14:paraId="258B9597" w14:textId="77777777" w:rsidR="001F2E1C" w:rsidRPr="00076B49" w:rsidRDefault="001F2E1C" w:rsidP="001F2E1C"/>
    <w:p w14:paraId="76F67F5E" w14:textId="77777777" w:rsidR="001F2E1C" w:rsidRPr="00076B49" w:rsidRDefault="001F2E1C" w:rsidP="001F2E1C">
      <w:pPr>
        <w:rPr>
          <w:b/>
          <w:bCs/>
        </w:rPr>
      </w:pPr>
      <w:r w:rsidRPr="00076B49">
        <w:rPr>
          <w:b/>
          <w:bCs/>
        </w:rPr>
        <w:t>Bakgrunn:</w:t>
      </w:r>
    </w:p>
    <w:p w14:paraId="69813E38" w14:textId="77777777" w:rsidR="001F2E1C" w:rsidRPr="00076B49" w:rsidRDefault="001F2E1C" w:rsidP="001F2E1C">
      <w:r w:rsidRPr="00076B49">
        <w:t xml:space="preserve">Botrygghet er en sentral del av regjeringens innsats for leiemarkedet. Regjeringens ambisjon i boligmeldingen er at det skal være </w:t>
      </w:r>
      <w:r w:rsidRPr="00076B49">
        <w:rPr>
          <w:i/>
          <w:iCs/>
        </w:rPr>
        <w:t xml:space="preserve">trygt og forutsigbart </w:t>
      </w:r>
      <w:r w:rsidRPr="00076B49">
        <w:t>å leie bolig.</w:t>
      </w:r>
      <w:r w:rsidRPr="00076B49">
        <w:rPr>
          <w:rStyle w:val="Fotnotereferanse"/>
        </w:rPr>
        <w:footnoteReference w:id="2"/>
      </w:r>
      <w:r w:rsidRPr="00076B49">
        <w:t xml:space="preserve"> Både juridiske rammer, markedsforholdene og forholdet mellom leier og utleier påvirker trygghetsfølelsen til husholdningene. </w:t>
      </w:r>
    </w:p>
    <w:p w14:paraId="1E3CDAF7" w14:textId="77777777" w:rsidR="001F2E1C" w:rsidRPr="00076B49" w:rsidRDefault="001F2E1C" w:rsidP="001F2E1C"/>
    <w:p w14:paraId="1FA8E96F" w14:textId="77777777" w:rsidR="001F2E1C" w:rsidRPr="00076B49" w:rsidRDefault="001F2E1C" w:rsidP="001F2E1C">
      <w:r w:rsidRPr="00076B49">
        <w:t>Husleielovutvalget la tre dimensjoner til grunn i sin vurdering av leieres botrygghet:</w:t>
      </w:r>
    </w:p>
    <w:p w14:paraId="2E10078A" w14:textId="77777777" w:rsidR="001F2E1C" w:rsidRPr="00076B49" w:rsidRDefault="001F2E1C" w:rsidP="001F2E1C">
      <w:pPr>
        <w:pStyle w:val="Listeavsnitt"/>
        <w:numPr>
          <w:ilvl w:val="0"/>
          <w:numId w:val="17"/>
        </w:numPr>
        <w:spacing w:line="300" w:lineRule="atLeast"/>
      </w:pPr>
      <w:r w:rsidRPr="00076B49">
        <w:t xml:space="preserve">Trygghet for å </w:t>
      </w:r>
      <w:r w:rsidRPr="00076B49">
        <w:rPr>
          <w:i/>
          <w:iCs/>
        </w:rPr>
        <w:t>beholde nåværende bolig</w:t>
      </w:r>
      <w:r w:rsidRPr="00076B49">
        <w:t xml:space="preserve">, for eksempel gjennom minstetid for leiekontrakter og vern mot urimelige oppsigelser </w:t>
      </w:r>
    </w:p>
    <w:p w14:paraId="37FE0629" w14:textId="77777777" w:rsidR="001F2E1C" w:rsidRPr="00076B49" w:rsidRDefault="001F2E1C" w:rsidP="001F2E1C">
      <w:pPr>
        <w:pStyle w:val="Listeavsnitt"/>
        <w:numPr>
          <w:ilvl w:val="0"/>
          <w:numId w:val="17"/>
        </w:numPr>
        <w:spacing w:line="300" w:lineRule="atLeast"/>
      </w:pPr>
      <w:r w:rsidRPr="00076B49">
        <w:rPr>
          <w:i/>
          <w:iCs/>
        </w:rPr>
        <w:t xml:space="preserve">Fysisk </w:t>
      </w:r>
      <w:r w:rsidRPr="00076B49">
        <w:t xml:space="preserve">trygghet, fra kriminalitet, uro i bomiljøet og skadelige forhold i selve boligen </w:t>
      </w:r>
    </w:p>
    <w:p w14:paraId="273F223F" w14:textId="77777777" w:rsidR="001F2E1C" w:rsidRPr="00076B49" w:rsidRDefault="001F2E1C" w:rsidP="001F2E1C">
      <w:pPr>
        <w:pStyle w:val="Listeavsnitt"/>
        <w:numPr>
          <w:ilvl w:val="0"/>
          <w:numId w:val="17"/>
        </w:numPr>
        <w:spacing w:line="300" w:lineRule="atLeast"/>
      </w:pPr>
      <w:r w:rsidRPr="00076B49">
        <w:t xml:space="preserve">Trygg </w:t>
      </w:r>
      <w:r w:rsidRPr="00076B49">
        <w:rPr>
          <w:i/>
          <w:iCs/>
        </w:rPr>
        <w:t>tilgang til leiemarkedet</w:t>
      </w:r>
      <w:r w:rsidRPr="00076B49">
        <w:t>, som henger sammen med leiepriser, fattigdom, depositum og graden av diskriminering</w:t>
      </w:r>
    </w:p>
    <w:p w14:paraId="3C118C13" w14:textId="77777777" w:rsidR="001F2E1C" w:rsidRPr="00076B49" w:rsidRDefault="001F2E1C" w:rsidP="001F2E1C"/>
    <w:p w14:paraId="08378FCB" w14:textId="77777777" w:rsidR="001F2E1C" w:rsidRPr="00076B49" w:rsidRDefault="001F2E1C" w:rsidP="001F2E1C">
      <w:r w:rsidRPr="00076B49">
        <w:t xml:space="preserve">Samtidig peker både regjeringen og husleielovutvalget på at det fortsatt er behov for </w:t>
      </w:r>
      <w:r w:rsidRPr="00076B49">
        <w:rPr>
          <w:i/>
          <w:iCs/>
        </w:rPr>
        <w:t xml:space="preserve">fleksibilitet </w:t>
      </w:r>
      <w:r w:rsidRPr="00076B49">
        <w:t xml:space="preserve">og </w:t>
      </w:r>
      <w:r w:rsidRPr="00076B49">
        <w:rPr>
          <w:i/>
          <w:iCs/>
        </w:rPr>
        <w:t xml:space="preserve">mobilitet </w:t>
      </w:r>
      <w:r w:rsidRPr="00076B49">
        <w:t>i markedet, slik at husholdninger med et akutt og mer kortsiktig behov for å leie kan finne en bolig. Det kan potensielt være en målkonflikt mellom tiltak som øker botryggheten og tiltak som skal legge til rette for fleksibilitet og mobilitet.</w:t>
      </w:r>
    </w:p>
    <w:p w14:paraId="56941EE2" w14:textId="77777777" w:rsidR="001F2E1C" w:rsidRPr="00076B49" w:rsidRDefault="001F2E1C" w:rsidP="001F2E1C"/>
    <w:p w14:paraId="238DD827" w14:textId="733D9DD7" w:rsidR="001F2E1C" w:rsidRPr="00076B49" w:rsidRDefault="001F2E1C" w:rsidP="001F2E1C">
      <w:r w:rsidRPr="00076B49">
        <w:t>Den ledende politikken for botrygghet i Norge har i lang tid vært å inkludere flest mulig i eierlinjen, og om lag 8 av 10 eier sin egen bolig. Startlånet skal bidra til at også personer med langvarige boligfinansieringsproblemer, men med betalingsevne, kan bli boligeiere, og de siste ti årene har om lag 78 000 husholdninger fått startlån til å skaffe seg eller refinansiere en bolig.</w:t>
      </w:r>
      <w:r w:rsidRPr="00076B49">
        <w:rPr>
          <w:rStyle w:val="Fotnotereferanse"/>
        </w:rPr>
        <w:footnoteReference w:id="3"/>
      </w:r>
      <w:r w:rsidRPr="00076B49">
        <w:t xml:space="preserve"> Den nederste femtedelen i inntektsfordelingen skiller seg likevel markant fra resten av befolkningen, med en eierandel på om lag 40 pst.</w:t>
      </w:r>
      <w:r w:rsidRPr="00076B49">
        <w:rPr>
          <w:rStyle w:val="Fotnotereferanse"/>
        </w:rPr>
        <w:footnoteReference w:id="4"/>
      </w:r>
      <w:r w:rsidRPr="00076B49">
        <w:t xml:space="preserve"> Eierandelen i den nederste femtedelen er også svakt synkende, og andelen leiere som ser for seg å kunne eie om fem år, særlig blant lavinntektshusstandene, har gått ned fra 87 prosent i 2022 til 64 prosent i 2024. </w:t>
      </w:r>
    </w:p>
    <w:p w14:paraId="13AA10FC" w14:textId="77777777" w:rsidR="001F2E1C" w:rsidRPr="00076B49" w:rsidRDefault="001F2E1C" w:rsidP="001F2E1C"/>
    <w:p w14:paraId="7E5A4B97" w14:textId="3E2B46B0" w:rsidR="001F2E1C" w:rsidRPr="00076B49" w:rsidRDefault="001F2E1C" w:rsidP="001F2E1C">
      <w:pPr>
        <w:rPr>
          <w:rFonts w:cs="Arial"/>
        </w:rPr>
      </w:pPr>
      <w:r w:rsidRPr="00076B49">
        <w:rPr>
          <w:rFonts w:cs="Arial"/>
        </w:rPr>
        <w:t xml:space="preserve">Husleielovutvalget konkluderte med at botryggheten er god nok for de fleste livsfaseleiere på leiemarkedet. For langtidsleiere, som utgjør om lag halvparten av alle leiere, mente de at bildet er mer sammensatt, selv om også mange av disse opplever stor grad av </w:t>
      </w:r>
      <w:r w:rsidRPr="00076B49">
        <w:rPr>
          <w:rFonts w:cs="Arial"/>
        </w:rPr>
        <w:lastRenderedPageBreak/>
        <w:t>forutsigbarhet. Langtidsleiere er imidlertid ingen klart definert gruppe, og overgangen mellom livfaseleie og langtidsleie kan være flytende.</w:t>
      </w:r>
    </w:p>
    <w:p w14:paraId="6912DAF6" w14:textId="7E9D2D4E" w:rsidR="001F2E1C" w:rsidRPr="00076B49" w:rsidRDefault="001F2E1C" w:rsidP="001F2E1C">
      <w:pPr>
        <w:rPr>
          <w:rFonts w:cs="Arial"/>
        </w:rPr>
      </w:pPr>
      <w:r w:rsidRPr="00076B49">
        <w:rPr>
          <w:rFonts w:cs="Arial"/>
        </w:rPr>
        <w:t>Utvalget lente seg på en definisjon av langtidsleiere fra Oslo Economics (2022). Etter inspirasjon fra Medby og Astrup (2011)</w:t>
      </w:r>
      <w:r w:rsidRPr="00076B49">
        <w:rPr>
          <w:rStyle w:val="Fotnotereferanse"/>
          <w:rFonts w:cs="Arial"/>
        </w:rPr>
        <w:footnoteReference w:id="5"/>
      </w:r>
      <w:r w:rsidRPr="00076B49">
        <w:rPr>
          <w:rFonts w:cs="Arial"/>
        </w:rPr>
        <w:t xml:space="preserve"> definerte de langtidsleiere slik: «personer som er 30 år eller eldre og som har leid bolig sammenhengende de 5 siste årene og som ikke bor i omsorgsbolig». Oslo Economics undersøkelse </w:t>
      </w:r>
      <w:r w:rsidR="0088221F" w:rsidRPr="00076B49">
        <w:rPr>
          <w:rFonts w:cs="Arial"/>
        </w:rPr>
        <w:t xml:space="preserve">av </w:t>
      </w:r>
      <w:r w:rsidRPr="00076B49">
        <w:rPr>
          <w:rFonts w:cs="Arial"/>
        </w:rPr>
        <w:t>langtidsleieres situasjon viste at åtte av ti opplevde leieforholdet sitt som forutsigbart. 72 prosent har en tidsubestemt leiekontrakt. Seks prosent oppga at de i liten grad opplevde leieforholdet som forutsigbart.</w:t>
      </w:r>
      <w:r w:rsidRPr="00076B49">
        <w:rPr>
          <w:rStyle w:val="Fotnotereferanse"/>
          <w:rFonts w:cs="Arial"/>
        </w:rPr>
        <w:footnoteReference w:id="6"/>
      </w:r>
      <w:r w:rsidRPr="00076B49">
        <w:rPr>
          <w:rFonts w:cs="Arial"/>
        </w:rPr>
        <w:t xml:space="preserve"> Om lag 19 pst. av langtidsleiere er barnefamilier, som kan være mer utsatt enn andre, blant annet fordi flytteradiusen deres er mindre.</w:t>
      </w:r>
      <w:r w:rsidRPr="00076B49">
        <w:rPr>
          <w:rStyle w:val="Fotnotereferanse"/>
          <w:rFonts w:cs="Arial"/>
        </w:rPr>
        <w:footnoteReference w:id="7"/>
      </w:r>
      <w:r w:rsidRPr="00076B49">
        <w:rPr>
          <w:rFonts w:cs="Arial"/>
        </w:rPr>
        <w:t xml:space="preserve"> I en spørreundersøkelse fra Forbrukerrådet svarte 35 prosent av barnefamiliene at de var utrygge på om de kunne fortsette å leie der de bor nå.</w:t>
      </w:r>
      <w:r w:rsidRPr="00076B49">
        <w:rPr>
          <w:rStyle w:val="Fotnotereferanse"/>
          <w:rFonts w:cs="Arial"/>
        </w:rPr>
        <w:footnoteReference w:id="8"/>
      </w:r>
      <w:r w:rsidRPr="00076B49">
        <w:rPr>
          <w:rFonts w:cs="Arial"/>
        </w:rPr>
        <w:t xml:space="preserve"> </w:t>
      </w:r>
    </w:p>
    <w:p w14:paraId="1366F9FE" w14:textId="77777777" w:rsidR="001F2E1C" w:rsidRPr="00076B49" w:rsidRDefault="001F2E1C" w:rsidP="001F2E1C"/>
    <w:p w14:paraId="70914AF4" w14:textId="77777777" w:rsidR="001F2E1C" w:rsidRPr="00076B49" w:rsidRDefault="001F2E1C" w:rsidP="001F2E1C">
      <w:pPr>
        <w:rPr>
          <w:i/>
          <w:iCs/>
        </w:rPr>
      </w:pPr>
      <w:r w:rsidRPr="00076B49">
        <w:t>Det er flere årsaker til lav botrygghet og høy flyttehyppighet i leiemarkedet, slik som tidsavgrensede kontrakter, ulovlige oppsigelser og dårlige boforhold.</w:t>
      </w:r>
      <w:r w:rsidRPr="00076B49">
        <w:rPr>
          <w:rStyle w:val="Fotnotereferanse"/>
        </w:rPr>
        <w:footnoteReference w:id="9"/>
      </w:r>
      <w:r w:rsidRPr="00076B49">
        <w:t xml:space="preserve"> Noen kan også ha større utfordringer enn andre med å finne en egnet bolig. Flere undersøkelser tyder på at det forekommer diskriminering på leiemarkedet. Utleiere av sokkelleiligheter sorterer trolig i noe større grad enn næringsdrivende utleiere bort personer med dårlige levekår eller innvandrerbakgrunn, men funnene indikerer små forskjeller.</w:t>
      </w:r>
      <w:r w:rsidRPr="00076B49">
        <w:rPr>
          <w:rStyle w:val="Fotnotereferanse"/>
        </w:rPr>
        <w:footnoteReference w:id="10"/>
      </w:r>
      <w:r w:rsidRPr="00076B49">
        <w:t xml:space="preserve"> Det ser ut til at næringsdrivende utleiere benytter tidsbegrensede kontrakter i større grad enn privatpersoner, og at leienivået i snitt er noe lavere for lange leieforhold og når utleiere er privatpersoner.</w:t>
      </w:r>
      <w:r w:rsidRPr="00076B49">
        <w:rPr>
          <w:rStyle w:val="Fotnotereferanse"/>
        </w:rPr>
        <w:footnoteReference w:id="11"/>
      </w:r>
      <w:r w:rsidRPr="00076B49">
        <w:t xml:space="preserve"> Ulike undersøkelser gir samtidig et ulikt bilde av næringsdrivende utleieres tilbøyelighet til å benytte tidsbestemte kontrakter.</w:t>
      </w:r>
      <w:r w:rsidRPr="00076B49">
        <w:rPr>
          <w:rStyle w:val="Fotnotereferanse"/>
        </w:rPr>
        <w:footnoteReference w:id="12"/>
      </w:r>
      <w:r w:rsidRPr="00076B49">
        <w:t xml:space="preserve"> Tilgang til boliger med mulighet for lange leieforhold vil kunne øke botryggheten. </w:t>
      </w:r>
    </w:p>
    <w:p w14:paraId="10F57000" w14:textId="77777777" w:rsidR="001F2E1C" w:rsidRPr="00076B49" w:rsidRDefault="001F2E1C" w:rsidP="001F2E1C"/>
    <w:p w14:paraId="32D65F22" w14:textId="77777777" w:rsidR="001F2E1C" w:rsidRPr="00076B49" w:rsidRDefault="001F2E1C" w:rsidP="001F2E1C">
      <w:r w:rsidRPr="00076B49">
        <w:t>Kjøp og salg av utleieboliger kan bidra til et mer ustabilt leietilbud, og dermed øke risikoen for lav bostabilitet. Utleietilbudet påvirkes av en rekke økonomiske faktorer, som leiepriser, boligpriser, forventet prisutvikling, rentenivå, driftskostnader, skatter og avgifter, potensielle inntekter ved korttidsutleie og annen alternativ avkastning. Utleiere vil samtidig påvirkes ulikt, blant annet ut fra om utleievirksomheten foretas som privatperson eller som næringsvirksomhet, og om boligen er en del av egen bolig eller ikke. Hvis boligen er en del av egen bolig, kan det være andre faktorer som er viktigere for beslutningen om å leie ut, slik som den subjektive verdien av økte inntekter vs. egen bruk av arealet.</w:t>
      </w:r>
      <w:r w:rsidRPr="00076B49">
        <w:rPr>
          <w:rStyle w:val="Fotnotereferanse"/>
        </w:rPr>
        <w:footnoteReference w:id="13"/>
      </w:r>
      <w:r w:rsidRPr="00076B49">
        <w:t xml:space="preserve"> Det innebærer at </w:t>
      </w:r>
      <w:r w:rsidRPr="00076B49">
        <w:lastRenderedPageBreak/>
        <w:t>utleie av sokkelbolig/ del av egen bolig kan være motsyklisk, og sånn sett bidra til å stabilisere utleietilbudet i en nedgangskonjunktur. Både utleie av sekundærboliger og kommersiell utleie vil i større grad være konjunkturavhengig, men også her ser det ut til å være forskjeller. Tilbudselastisiteten ser ut til å være sterkere, i hvertfall på kort og mellomlang sikt, for næringsdrivende utleiere enn for privatpersoner.</w:t>
      </w:r>
      <w:r w:rsidRPr="00076B49">
        <w:rPr>
          <w:rStyle w:val="Fotnotereferanse"/>
        </w:rPr>
        <w:footnoteReference w:id="14"/>
      </w:r>
    </w:p>
    <w:p w14:paraId="650C587E" w14:textId="77777777" w:rsidR="001F2E1C" w:rsidRPr="00076B49" w:rsidRDefault="001F2E1C" w:rsidP="001F2E1C"/>
    <w:p w14:paraId="25ABBC02" w14:textId="77777777" w:rsidR="001F2E1C" w:rsidRPr="00076B49" w:rsidRDefault="001F2E1C" w:rsidP="001F2E1C">
      <w:r w:rsidRPr="00076B49">
        <w:t>Både sammensetningen av utleiere og hvordan de økonomiske forholdene slår ut lokalt vil bety at effektene av økonomiske svingninger vil variere i ulike deler av landet. For eksempel er andelen sokkelboliger i Oslo anslagsvis 3,7 %, og 27 % i Tromsø, mens andelen boliger som næringsvirksomhet er 34,7 % i Oslo og 26,8 % i Tromsø.</w:t>
      </w:r>
      <w:r w:rsidRPr="00076B49">
        <w:rPr>
          <w:rStyle w:val="Fotnotereferanse"/>
        </w:rPr>
        <w:footnoteReference w:id="15"/>
      </w:r>
      <w:r w:rsidRPr="00076B49">
        <w:t xml:space="preserve"> De økonomiske faktorene virker heller ikke nødvendigvis i samme retning. For eksempel kan høye boligpriser og høy boligprisvekst ha ulike virkninger. Høye boligpriser kan øke kapitalbehovet ved utleievirksomhet, og dermed øke kostnadene ved høyere renter. I sentrale strøk, hvor ofte boligprisene er høye, vil derfor kapitalgevinst være viktigere enn i distriktene.</w:t>
      </w:r>
      <w:r w:rsidRPr="00076B49">
        <w:rPr>
          <w:rStyle w:val="Fotnotereferanse"/>
        </w:rPr>
        <w:footnoteReference w:id="16"/>
      </w:r>
      <w:r w:rsidRPr="00076B49">
        <w:t xml:space="preserve"> Samtidig vil ofte byene har høyere forventet boligprisutvikling, som styrker den forventede lønnsomheten. </w:t>
      </w:r>
    </w:p>
    <w:p w14:paraId="48585139" w14:textId="77777777" w:rsidR="001F2E1C" w:rsidRPr="00076B49" w:rsidRDefault="001F2E1C" w:rsidP="001F2E1C"/>
    <w:p w14:paraId="7F30CFE5" w14:textId="77777777" w:rsidR="001F2E1C" w:rsidRPr="00076B49" w:rsidRDefault="001F2E1C" w:rsidP="001F2E1C">
      <w:pPr>
        <w:rPr>
          <w:rFonts w:eastAsia="Aptos" w:cs="Times New Roman"/>
          <w:color w:val="000000"/>
        </w:rPr>
      </w:pPr>
      <w:r w:rsidRPr="00076B49">
        <w:rPr>
          <w:rFonts w:eastAsia="Aptos" w:cs="Times New Roman"/>
          <w:color w:val="000000"/>
        </w:rPr>
        <w:t>Det er om lag 270 000 boliger eid av institusjoner i Norge, hvorav majoriteten er eid av aksjeselskap. Kommunene eier om lag 70 000 boliger, og ca 24 000 boliger er eid av stiftelser. I tillegg eies boliger av en rekke andre eiertyper. De siste to årene har det vært en svak økning i antallet boliger eid av institusjonelle eiere. Det har vært en nedgang i Oslo, men en økning i resten av landet. Antallet sekundærboliger er på om lag 390 000 boliger, og har hatt en svak reduksjon på ca. 1 500 boliger de siste par årene. Antall sekundærboliger i Oslo økte i perioden 2016 – 2020, men har blitt redusert med om lag 10 000 siden 2020. Samtidig økte antall hushold i Oslo som leide en bolig som eies av andre privatpersoner med om lag 1 750 fra 2022 til 2024. For andre deler av landet er det varierende: noen steder har antallet økt og andre steder har det gått ned de siste par årene.</w:t>
      </w:r>
      <w:r w:rsidRPr="00076B49">
        <w:rPr>
          <w:rStyle w:val="Fotnotereferanse"/>
          <w:rFonts w:eastAsia="Aptos"/>
          <w:color w:val="000000"/>
        </w:rPr>
        <w:footnoteReference w:id="17"/>
      </w:r>
      <w:r w:rsidRPr="00076B49">
        <w:rPr>
          <w:rFonts w:eastAsia="Aptos" w:cs="Times New Roman"/>
          <w:color w:val="000000"/>
        </w:rPr>
        <w:t xml:space="preserve">  </w:t>
      </w:r>
    </w:p>
    <w:p w14:paraId="0EA47C61" w14:textId="77777777" w:rsidR="001F2E1C" w:rsidRPr="00076B49" w:rsidRDefault="001F2E1C" w:rsidP="001F2E1C">
      <w:pPr>
        <w:rPr>
          <w:rFonts w:eastAsia="Aptos" w:cs="Times New Roman"/>
          <w:color w:val="000000"/>
        </w:rPr>
      </w:pPr>
    </w:p>
    <w:p w14:paraId="57445633" w14:textId="77777777" w:rsidR="001F2E1C" w:rsidRPr="00076B49" w:rsidRDefault="001F2E1C" w:rsidP="001F2E1C">
      <w:r w:rsidRPr="00076B49">
        <w:rPr>
          <w:rFonts w:eastAsia="Aptos" w:cs="Times New Roman"/>
          <w:color w:val="000000"/>
        </w:rPr>
        <w:t>Det har vært økning på 37% i utleieboliger eid av utenlandske foretak de siste par årene, men fra et lavt antall.</w:t>
      </w:r>
      <w:r w:rsidRPr="00076B49">
        <w:rPr>
          <w:rStyle w:val="Fotnotereferanse"/>
          <w:rFonts w:eastAsia="Aptos"/>
          <w:color w:val="000000"/>
        </w:rPr>
        <w:footnoteReference w:id="18"/>
      </w:r>
      <w:r w:rsidRPr="00076B49">
        <w:rPr>
          <w:rFonts w:eastAsia="Aptos" w:cs="Times New Roman"/>
          <w:color w:val="000000"/>
        </w:rPr>
        <w:t xml:space="preserve"> Internasjonale undersøkelser har pekt på ulike investeringsstrategier blant eiere av utleieboliger. I flere byer har private utleieboliger blitt kjøpt opp av investeringsselskaper som benytter boligene som finansielle produkter med ulike strategier for å få avkastning. I noen tilfeller vil høye låneopptak og hyppige kjøp og salg av eiendommer kunne gi avkastning som finansielle investeringer, selv om boligene ikke stiger i verdi eller gir høye husleieinntekter.</w:t>
      </w:r>
      <w:r w:rsidRPr="00076B49">
        <w:rPr>
          <w:rStyle w:val="Fotnotereferanse"/>
          <w:rFonts w:eastAsia="Aptos"/>
          <w:color w:val="000000"/>
        </w:rPr>
        <w:footnoteReference w:id="19"/>
      </w:r>
      <w:r w:rsidRPr="00076B49">
        <w:rPr>
          <w:rFonts w:eastAsia="Aptos" w:cs="Times New Roman"/>
          <w:color w:val="000000"/>
        </w:rPr>
        <w:t xml:space="preserve"> Eiendom kan også være et attraktivt investeringsobjekt over landegrensene fordi mange land ikke effektivt håndhever regler for </w:t>
      </w:r>
      <w:r w:rsidRPr="00076B49">
        <w:rPr>
          <w:rFonts w:eastAsia="Aptos" w:cs="Times New Roman"/>
          <w:color w:val="000000"/>
        </w:rPr>
        <w:lastRenderedPageBreak/>
        <w:t>bekjempelse av hvitvasking eller samler inn informasjon om de endelige eierne av eiendom.</w:t>
      </w:r>
      <w:r w:rsidRPr="00076B49">
        <w:rPr>
          <w:rStyle w:val="Fotnotereferanse"/>
          <w:rFonts w:eastAsia="Aptos"/>
          <w:color w:val="000000"/>
        </w:rPr>
        <w:footnoteReference w:id="20"/>
      </w:r>
      <w:r w:rsidRPr="00076B49">
        <w:rPr>
          <w:rFonts w:eastAsia="Aptos" w:cs="Times New Roman"/>
          <w:color w:val="000000"/>
        </w:rPr>
        <w:t xml:space="preserve"> </w:t>
      </w:r>
    </w:p>
    <w:p w14:paraId="73ABCEDF" w14:textId="77777777" w:rsidR="001F2E1C" w:rsidRPr="00076B49" w:rsidRDefault="001F2E1C" w:rsidP="001F2E1C"/>
    <w:p w14:paraId="212C33E1" w14:textId="77777777" w:rsidR="001F2E1C" w:rsidRPr="00076B49" w:rsidRDefault="001F2E1C" w:rsidP="001F2E1C"/>
    <w:p w14:paraId="37CF03C0" w14:textId="77777777" w:rsidR="001F2E1C" w:rsidRPr="00076B49" w:rsidRDefault="001F2E1C" w:rsidP="001F2E1C">
      <w:pPr>
        <w:rPr>
          <w:b/>
          <w:bCs/>
        </w:rPr>
      </w:pPr>
      <w:r w:rsidRPr="00076B49">
        <w:rPr>
          <w:b/>
          <w:bCs/>
        </w:rPr>
        <w:t>Nærmere om oppdraget:</w:t>
      </w:r>
    </w:p>
    <w:p w14:paraId="1BCF9B65" w14:textId="77777777" w:rsidR="001F2E1C" w:rsidRPr="00076B49" w:rsidRDefault="001F2E1C" w:rsidP="001F2E1C">
      <w:pPr>
        <w:pStyle w:val="Listeavsnitt"/>
        <w:numPr>
          <w:ilvl w:val="0"/>
          <w:numId w:val="18"/>
        </w:numPr>
        <w:spacing w:line="300" w:lineRule="atLeast"/>
      </w:pPr>
      <w:r w:rsidRPr="00076B49">
        <w:t>Analyse av faktorer som påvirker langsiktighet i leietilbudet</w:t>
      </w:r>
    </w:p>
    <w:p w14:paraId="06891F7A" w14:textId="77777777" w:rsidR="001F2E1C" w:rsidRPr="00076B49" w:rsidRDefault="001F2E1C" w:rsidP="001F2E1C">
      <w:r w:rsidRPr="00076B49">
        <w:t xml:space="preserve">Lønnsomheten ved utleievirksomhet vil påvirkes av utenforliggende økonomiske faktorer som konjunktursvingninger og offentlige rammebetingelser. Kommunal- og distriktsdepartementet ber om en analyse av hvilke faktorer som påvirker langsiktighet blant næringsdrivende utleiere i markeder med varierende lønnsomhet. </w:t>
      </w:r>
    </w:p>
    <w:p w14:paraId="55893E1F" w14:textId="77777777" w:rsidR="001F2E1C" w:rsidRPr="00076B49" w:rsidRDefault="001F2E1C" w:rsidP="001F2E1C"/>
    <w:p w14:paraId="0D210AF3" w14:textId="77777777" w:rsidR="001F2E1C" w:rsidRPr="00076B49" w:rsidRDefault="001F2E1C" w:rsidP="001F2E1C">
      <w:r w:rsidRPr="00076B49">
        <w:t>Vi ber om at det ses nærmere på:</w:t>
      </w:r>
    </w:p>
    <w:p w14:paraId="47ADBE08" w14:textId="77777777" w:rsidR="001F2E1C" w:rsidRPr="00076B49" w:rsidRDefault="001F2E1C" w:rsidP="001F2E1C">
      <w:pPr>
        <w:pStyle w:val="Listeavsnitt"/>
        <w:numPr>
          <w:ilvl w:val="0"/>
          <w:numId w:val="19"/>
        </w:numPr>
        <w:spacing w:line="300" w:lineRule="atLeast"/>
      </w:pPr>
      <w:r w:rsidRPr="00076B49">
        <w:t>i hvilken grad vil næringsdrivende utleiere kunne håndtere ulike former for markedssvingninger, og hvilke eventuelle faktorer påvirker muligheten deres til å håndtere svingninger</w:t>
      </w:r>
    </w:p>
    <w:p w14:paraId="6F6003C2" w14:textId="77777777" w:rsidR="001F2E1C" w:rsidRPr="00076B49" w:rsidRDefault="001F2E1C" w:rsidP="001F2E1C">
      <w:pPr>
        <w:pStyle w:val="Listeavsnitt"/>
        <w:numPr>
          <w:ilvl w:val="0"/>
          <w:numId w:val="19"/>
        </w:numPr>
        <w:spacing w:line="300" w:lineRule="atLeast"/>
      </w:pPr>
      <w:r w:rsidRPr="00076B49">
        <w:t>om det er trekk ved selskapsstrukturer, eierformer, finansieringsformer eller liknende som kan påvirke hvor raskt utleiere endrer leietilbudet som følge av endret lønnsomhet</w:t>
      </w:r>
    </w:p>
    <w:p w14:paraId="517D14EC" w14:textId="77777777" w:rsidR="001F2E1C" w:rsidRPr="00076B49" w:rsidRDefault="001F2E1C" w:rsidP="001F2E1C"/>
    <w:p w14:paraId="46988DDB" w14:textId="77777777" w:rsidR="001F2E1C" w:rsidRPr="00076B49" w:rsidRDefault="001F2E1C" w:rsidP="001F2E1C">
      <w:r w:rsidRPr="00076B49">
        <w:t>Herunder ber vi om en særskilt drøfting av om det er forhold ved utvalgte selskapsstrukturer og/eller eierformer, som stiftelser, samvirkeforetak, boligbyggelag, pensjonskasser eller liknende som kan påvirke langsiktigheten i leietilbudet.</w:t>
      </w:r>
    </w:p>
    <w:p w14:paraId="6586E884" w14:textId="77777777" w:rsidR="001F2E1C" w:rsidRPr="00076B49" w:rsidRDefault="001F2E1C" w:rsidP="001F2E1C"/>
    <w:p w14:paraId="0393079E" w14:textId="77777777" w:rsidR="001F2E1C" w:rsidRPr="00076B49" w:rsidRDefault="001F2E1C" w:rsidP="001F2E1C">
      <w:pPr>
        <w:pStyle w:val="Listeavsnitt"/>
        <w:numPr>
          <w:ilvl w:val="0"/>
          <w:numId w:val="18"/>
        </w:numPr>
        <w:spacing w:line="300" w:lineRule="atLeast"/>
      </w:pPr>
      <w:r w:rsidRPr="00076B49">
        <w:t>Analyse av alternative former for bistand til langtidsleiere med lav bostabilitet</w:t>
      </w:r>
    </w:p>
    <w:p w14:paraId="3A97EEF2" w14:textId="77777777" w:rsidR="001F2E1C" w:rsidRPr="00076B49" w:rsidRDefault="001F2E1C" w:rsidP="001F2E1C">
      <w:r w:rsidRPr="00076B49">
        <w:t>Vi ber om en analyse av alternativer for å bistå personer som leier over lang tid og som har utfordringer med å skaffe seg en tilstrekkelig stabil og trygg bosituasjon. Herunder ber vi om:</w:t>
      </w:r>
    </w:p>
    <w:p w14:paraId="71B69CBE" w14:textId="77777777" w:rsidR="001F2E1C" w:rsidRPr="00076B49" w:rsidRDefault="001F2E1C" w:rsidP="001F2E1C">
      <w:pPr>
        <w:pStyle w:val="Listeavsnitt"/>
        <w:numPr>
          <w:ilvl w:val="0"/>
          <w:numId w:val="19"/>
        </w:numPr>
        <w:spacing w:line="300" w:lineRule="atLeast"/>
      </w:pPr>
      <w:r w:rsidRPr="00076B49">
        <w:t>en drøfting av hvordan gruppen med særskilte behov for en mer stabil og trygg bosituasjon kan beskrives og avgrenses, og hvilke indikatorer som eventuelt er relevante. Herunder ønsker vi at skillet mellom livfaseleie og langtidsleie diskuteres</w:t>
      </w:r>
    </w:p>
    <w:p w14:paraId="05A81545" w14:textId="77777777" w:rsidR="001F2E1C" w:rsidRPr="00076B49" w:rsidRDefault="001F2E1C" w:rsidP="001F2E1C">
      <w:pPr>
        <w:pStyle w:val="Listeavsnitt"/>
        <w:numPr>
          <w:ilvl w:val="0"/>
          <w:numId w:val="19"/>
        </w:numPr>
        <w:spacing w:line="300" w:lineRule="atLeast"/>
      </w:pPr>
      <w:r w:rsidRPr="00076B49">
        <w:t xml:space="preserve">en analyse av effektiviteten ved ulike former for bistand til en mer stabil og trygg bosituasjon, blant annet ved å avveie faktorer som behovsprøving, administrative kostnader og antall personer som kan få bistand for en gitt innsats. Herunder ber vi skal det redegjøres for det samfunnsøkonomisk teoretisk-prinsipielle grunnlaget for de ulike formene for bistand med henvisning til sentral, relevant litteratur. Oppdraget skal synliggjøre mulige negative direkte og indirekte side-effekter av de ulike tiltakene som drøftes. </w:t>
      </w:r>
    </w:p>
    <w:p w14:paraId="1C44AF71" w14:textId="77777777" w:rsidR="001F2E1C" w:rsidRPr="00076B49" w:rsidRDefault="001F2E1C" w:rsidP="001F2E1C"/>
    <w:p w14:paraId="120B3E72" w14:textId="77777777" w:rsidR="001F2E1C" w:rsidRPr="00076B49" w:rsidRDefault="001F2E1C" w:rsidP="001F2E1C"/>
    <w:p w14:paraId="54675E53" w14:textId="77777777" w:rsidR="001F2E1C" w:rsidRPr="00076B49" w:rsidRDefault="001F2E1C" w:rsidP="001F2E1C">
      <w:pPr>
        <w:rPr>
          <w:b/>
          <w:bCs/>
        </w:rPr>
      </w:pPr>
      <w:r w:rsidRPr="00076B49">
        <w:rPr>
          <w:b/>
          <w:bCs/>
        </w:rPr>
        <w:t>Rammer for oppdraget:</w:t>
      </w:r>
    </w:p>
    <w:p w14:paraId="6CF5075D" w14:textId="347763A7" w:rsidR="001F2E1C" w:rsidRPr="00076B49" w:rsidRDefault="001F2E1C" w:rsidP="001F2E1C">
      <w:r w:rsidRPr="00076B49">
        <w:t>Frist</w:t>
      </w:r>
      <w:r w:rsidR="0030076A" w:rsidRPr="00076B49">
        <w:t xml:space="preserve"> for innlevering av sluttrapport</w:t>
      </w:r>
      <w:r w:rsidRPr="00076B49">
        <w:t>: 1.  desember 2026</w:t>
      </w:r>
    </w:p>
    <w:p w14:paraId="0F286FD4" w14:textId="77777777" w:rsidR="001F2E1C" w:rsidRPr="00076B49" w:rsidRDefault="001F2E1C" w:rsidP="001F2E1C">
      <w:pPr>
        <w:rPr>
          <w:b/>
          <w:bCs/>
        </w:rPr>
      </w:pPr>
    </w:p>
    <w:p w14:paraId="41E74C23" w14:textId="77777777" w:rsidR="006E2408" w:rsidRPr="00076B49" w:rsidRDefault="006E2408" w:rsidP="001F2E1C">
      <w:pPr>
        <w:rPr>
          <w:b/>
          <w:bCs/>
        </w:rPr>
      </w:pPr>
    </w:p>
    <w:p w14:paraId="258BDADF" w14:textId="77777777" w:rsidR="00616BF1" w:rsidRPr="00076B49" w:rsidRDefault="00616BF1" w:rsidP="001F2E1C">
      <w:pPr>
        <w:rPr>
          <w:b/>
          <w:bCs/>
        </w:rPr>
      </w:pPr>
    </w:p>
    <w:p w14:paraId="1D56C101" w14:textId="77777777" w:rsidR="001F2E1C" w:rsidRPr="00076B49" w:rsidRDefault="001F2E1C" w:rsidP="001F2E1C">
      <w:pPr>
        <w:rPr>
          <w:b/>
          <w:bCs/>
        </w:rPr>
      </w:pPr>
      <w:r w:rsidRPr="00076B49">
        <w:rPr>
          <w:b/>
          <w:bCs/>
        </w:rPr>
        <w:lastRenderedPageBreak/>
        <w:t>Relevant litteratur:</w:t>
      </w:r>
    </w:p>
    <w:p w14:paraId="2437048E" w14:textId="77777777" w:rsidR="001F2E1C" w:rsidRPr="00076B49" w:rsidRDefault="001F2E1C" w:rsidP="001F2E1C">
      <w:pPr>
        <w:rPr>
          <w:b/>
          <w:bCs/>
        </w:rPr>
      </w:pPr>
    </w:p>
    <w:p w14:paraId="6DB6701C" w14:textId="77777777" w:rsidR="001F2E1C" w:rsidRPr="00076B49" w:rsidRDefault="001F2E1C" w:rsidP="001F2E1C">
      <w:pPr>
        <w:rPr>
          <w:rFonts w:cs="Arial"/>
        </w:rPr>
      </w:pPr>
      <w:r w:rsidRPr="00076B49">
        <w:rPr>
          <w:rFonts w:cs="Arial"/>
        </w:rPr>
        <w:t xml:space="preserve">Benedictow, A., Bjøru, E. C., Frisell, M. M., Iversen, M., Lanestedt, A. B. &amp; Merker, T. (2026). </w:t>
      </w:r>
      <w:hyperlink r:id="rId19" w:history="1">
        <w:r w:rsidRPr="00076B49">
          <w:rPr>
            <w:rStyle w:val="Hyperkobling"/>
            <w:rFonts w:cs="Arial"/>
          </w:rPr>
          <w:t>Fortrengning i leiemarkedet</w:t>
        </w:r>
      </w:hyperlink>
    </w:p>
    <w:p w14:paraId="0AF7C8AD" w14:textId="77777777" w:rsidR="001F2E1C" w:rsidRPr="00076B49" w:rsidRDefault="001F2E1C" w:rsidP="001F2E1C">
      <w:pPr>
        <w:rPr>
          <w:rFonts w:cs="Arial"/>
        </w:rPr>
      </w:pPr>
    </w:p>
    <w:p w14:paraId="5EDA5AE7" w14:textId="77777777" w:rsidR="001F2E1C" w:rsidRPr="00076B49" w:rsidRDefault="001F2E1C" w:rsidP="001F2E1C">
      <w:pPr>
        <w:rPr>
          <w:rFonts w:cs="Arial"/>
        </w:rPr>
      </w:pPr>
      <w:r w:rsidRPr="00076B49">
        <w:rPr>
          <w:rFonts w:cs="Arial"/>
          <w:lang w:eastAsia="nb-NO"/>
        </w:rPr>
        <w:t xml:space="preserve">Benedictow, A., Iversen, M., og Norberg-Schulz, M. (2023). </w:t>
      </w:r>
      <w:hyperlink r:id="rId20" w:history="1">
        <w:r w:rsidRPr="00076B49">
          <w:rPr>
            <w:rStyle w:val="Hyperkobling"/>
            <w:rFonts w:cs="Arial"/>
          </w:rPr>
          <w:t>Utleiere og tilbudet i det norske leiemarkedet for boliger</w:t>
        </w:r>
      </w:hyperlink>
    </w:p>
    <w:p w14:paraId="79DE49C0" w14:textId="77777777" w:rsidR="001F2E1C" w:rsidRPr="00076B49" w:rsidRDefault="001F2E1C" w:rsidP="001F2E1C">
      <w:pPr>
        <w:rPr>
          <w:rFonts w:cs="Arial"/>
          <w:lang w:eastAsia="nb-NO"/>
        </w:rPr>
      </w:pPr>
    </w:p>
    <w:p w14:paraId="5FC031ED" w14:textId="77777777" w:rsidR="001F2E1C" w:rsidRPr="00076B49" w:rsidRDefault="001F2E1C" w:rsidP="001F2E1C">
      <w:pPr>
        <w:rPr>
          <w:rFonts w:cs="Arial"/>
        </w:rPr>
      </w:pPr>
      <w:r w:rsidRPr="00076B49">
        <w:rPr>
          <w:rFonts w:cs="Arial"/>
          <w:lang w:eastAsia="nb-NO"/>
        </w:rPr>
        <w:t xml:space="preserve">Bø, E. E. (2023). </w:t>
      </w:r>
      <w:hyperlink r:id="rId21" w:history="1">
        <w:r w:rsidRPr="00076B49">
          <w:rPr>
            <w:rFonts w:cs="Arial"/>
            <w:color w:val="0000FF"/>
            <w:u w:val="single"/>
          </w:rPr>
          <w:t>Leiemarkedets rolle og fremtid</w:t>
        </w:r>
      </w:hyperlink>
    </w:p>
    <w:p w14:paraId="6B482F94" w14:textId="77777777" w:rsidR="001F2E1C" w:rsidRPr="00076B49" w:rsidRDefault="001F2E1C" w:rsidP="001F2E1C">
      <w:pPr>
        <w:rPr>
          <w:rFonts w:cs="Arial"/>
          <w:lang w:eastAsia="nb-NO"/>
        </w:rPr>
      </w:pPr>
    </w:p>
    <w:p w14:paraId="4B5642D7" w14:textId="77777777" w:rsidR="001F2E1C" w:rsidRPr="00076B49" w:rsidRDefault="001F2E1C" w:rsidP="001F2E1C">
      <w:pPr>
        <w:rPr>
          <w:rFonts w:cs="Arial"/>
        </w:rPr>
      </w:pPr>
      <w:r w:rsidRPr="00076B49">
        <w:rPr>
          <w:rFonts w:cs="Arial"/>
          <w:lang w:eastAsia="nb-NO"/>
        </w:rPr>
        <w:t xml:space="preserve">Mamre, M. O, Astrup, K. C. og Emblem, A. W (2025). </w:t>
      </w:r>
      <w:hyperlink r:id="rId22" w:history="1">
        <w:r w:rsidRPr="00076B49">
          <w:rPr>
            <w:rFonts w:cs="Arial"/>
            <w:color w:val="0000FF"/>
            <w:u w:val="single"/>
          </w:rPr>
          <w:t>Tiltak for flere utleieboliger – tilbudssidestimulerende tiltak i det norske leiemarkedet</w:t>
        </w:r>
      </w:hyperlink>
    </w:p>
    <w:p w14:paraId="474F1888" w14:textId="77777777" w:rsidR="001F2E1C" w:rsidRPr="00076B49" w:rsidRDefault="001F2E1C" w:rsidP="001F2E1C">
      <w:pPr>
        <w:rPr>
          <w:rFonts w:cs="Arial"/>
        </w:rPr>
      </w:pPr>
    </w:p>
    <w:p w14:paraId="406CFEDC" w14:textId="65B91DF7" w:rsidR="001F2E1C" w:rsidRPr="00076B49" w:rsidRDefault="001F2E1C" w:rsidP="001F2E1C">
      <w:pPr>
        <w:rPr>
          <w:rFonts w:cs="Arial"/>
        </w:rPr>
      </w:pPr>
      <w:r w:rsidRPr="00076B49">
        <w:rPr>
          <w:rFonts w:cs="Arial"/>
          <w:lang w:eastAsia="nb-NO"/>
        </w:rPr>
        <w:t xml:space="preserve">Oslo Economics (2024). </w:t>
      </w:r>
      <w:hyperlink r:id="rId23" w:history="1">
        <w:r w:rsidRPr="00076B49">
          <w:rPr>
            <w:rStyle w:val="Hyperkobling"/>
            <w:rFonts w:cs="Arial"/>
          </w:rPr>
          <w:t>Utleieres fortjeneste og leietakeres økonomi</w:t>
        </w:r>
      </w:hyperlink>
    </w:p>
    <w:p w14:paraId="307A1584" w14:textId="77777777" w:rsidR="001F2E1C" w:rsidRPr="00076B49" w:rsidRDefault="001F2E1C" w:rsidP="001F2E1C">
      <w:pPr>
        <w:rPr>
          <w:rFonts w:cs="Arial"/>
          <w:lang w:eastAsia="nb-NO"/>
        </w:rPr>
      </w:pPr>
    </w:p>
    <w:p w14:paraId="56982964" w14:textId="77777777" w:rsidR="001F2E1C" w:rsidRPr="00076B49" w:rsidRDefault="001F2E1C" w:rsidP="001F2E1C">
      <w:pPr>
        <w:rPr>
          <w:rFonts w:cs="Arial"/>
          <w:lang w:eastAsia="nb-NO"/>
        </w:rPr>
      </w:pPr>
      <w:r w:rsidRPr="00076B49">
        <w:rPr>
          <w:rFonts w:cs="Arial"/>
          <w:lang w:eastAsia="nb-NO"/>
        </w:rPr>
        <w:t xml:space="preserve">Sørvoll, J. og Astrup, K. C. (2023). </w:t>
      </w:r>
      <w:hyperlink r:id="rId24" w:history="1">
        <w:r w:rsidRPr="00076B49">
          <w:rPr>
            <w:rFonts w:cs="Arial"/>
            <w:color w:val="0000FF"/>
            <w:u w:val="single"/>
          </w:rPr>
          <w:t>Botrygghet på leiemarkedet i dyrtida- en diskusjon av virkemidler som kan redusere boutgiftsbelastningen til leieboere med lave inntekter</w:t>
        </w:r>
      </w:hyperlink>
    </w:p>
    <w:p w14:paraId="2678C343" w14:textId="77777777" w:rsidR="001F2E1C" w:rsidRPr="00076B49" w:rsidRDefault="001F2E1C" w:rsidP="001F2E1C"/>
    <w:p w14:paraId="01E7A454" w14:textId="77777777" w:rsidR="001F2E1C" w:rsidRPr="00076B49" w:rsidRDefault="001F2E1C" w:rsidP="001F2E1C"/>
    <w:p w14:paraId="2E97ECD4" w14:textId="77777777" w:rsidR="001F2E1C" w:rsidRPr="00076B49" w:rsidRDefault="001F2E1C" w:rsidP="001F2E1C"/>
    <w:p w14:paraId="17B9692C" w14:textId="77777777" w:rsidR="002302D6" w:rsidRPr="00076B49" w:rsidRDefault="002302D6">
      <w:pPr>
        <w:rPr>
          <w:rFonts w:ascii="Arial" w:eastAsia="Times New Roman" w:hAnsi="Arial" w:cs="Arial"/>
          <w:bCs/>
          <w:kern w:val="28"/>
          <w:sz w:val="36"/>
          <w:szCs w:val="26"/>
          <w:lang w:eastAsia="nb-NO"/>
        </w:rPr>
      </w:pPr>
      <w:r w:rsidRPr="00076B49">
        <w:br w:type="page"/>
      </w:r>
    </w:p>
    <w:p w14:paraId="5DD3A635" w14:textId="2394040A" w:rsidR="000B7BF7" w:rsidRPr="00076B49" w:rsidRDefault="000B7BF7" w:rsidP="000B7BF7">
      <w:pPr>
        <w:pStyle w:val="Overskrift1"/>
      </w:pPr>
      <w:bookmarkStart w:id="22" w:name="_Toc230344479"/>
      <w:r w:rsidRPr="00076B49">
        <w:lastRenderedPageBreak/>
        <w:t xml:space="preserve">Bilag 2: </w:t>
      </w:r>
      <w:r w:rsidR="00AD66B7" w:rsidRPr="00076B49">
        <w:t>Oppdragstakers</w:t>
      </w:r>
      <w:r w:rsidRPr="00076B49">
        <w:t xml:space="preserve"> spesifikasjon av</w:t>
      </w:r>
      <w:r w:rsidR="00AD0821" w:rsidRPr="00076B49">
        <w:t xml:space="preserve"> oppdraget</w:t>
      </w:r>
      <w:bookmarkEnd w:id="22"/>
    </w:p>
    <w:p w14:paraId="5A0D949B" w14:textId="41E1713A" w:rsidR="0092488F" w:rsidRPr="00076B49" w:rsidRDefault="000B7BF7" w:rsidP="000B7BF7">
      <w:pPr>
        <w:rPr>
          <w:i/>
          <w:szCs w:val="22"/>
        </w:rPr>
      </w:pPr>
      <w:r w:rsidRPr="00076B49">
        <w:rPr>
          <w:i/>
          <w:szCs w:val="22"/>
        </w:rPr>
        <w:t xml:space="preserve">Bilaget skal fylles ut av </w:t>
      </w:r>
      <w:r w:rsidR="00AD66B7" w:rsidRPr="00076B49">
        <w:rPr>
          <w:i/>
          <w:szCs w:val="22"/>
        </w:rPr>
        <w:t>Oppdragstaker</w:t>
      </w:r>
      <w:r w:rsidRPr="00076B49">
        <w:rPr>
          <w:i/>
          <w:szCs w:val="22"/>
        </w:rPr>
        <w:t xml:space="preserve">. </w:t>
      </w:r>
    </w:p>
    <w:p w14:paraId="1EA3BDCE" w14:textId="429CCAF1" w:rsidR="00F153FE" w:rsidRPr="00076B49" w:rsidRDefault="0092488F" w:rsidP="000B7BF7">
      <w:pPr>
        <w:rPr>
          <w:i/>
          <w:szCs w:val="22"/>
        </w:rPr>
      </w:pPr>
      <w:r w:rsidRPr="00076B49">
        <w:rPr>
          <w:i/>
          <w:szCs w:val="22"/>
        </w:rPr>
        <w:br w:type="page"/>
      </w:r>
    </w:p>
    <w:p w14:paraId="058875D6" w14:textId="41CC250A" w:rsidR="00815C05" w:rsidRPr="00076B49" w:rsidRDefault="00815C05" w:rsidP="00E50582">
      <w:pPr>
        <w:pStyle w:val="Overskrift1"/>
      </w:pPr>
      <w:bookmarkStart w:id="23" w:name="_Toc230344480"/>
      <w:r w:rsidRPr="00076B49">
        <w:lastRenderedPageBreak/>
        <w:t xml:space="preserve">Bilag 3: </w:t>
      </w:r>
      <w:r w:rsidR="00DE0FAA" w:rsidRPr="00076B49">
        <w:t>Prosjekt- og fremdriftsplan</w:t>
      </w:r>
      <w:bookmarkEnd w:id="23"/>
    </w:p>
    <w:p w14:paraId="31A6AC2D" w14:textId="63306D3A" w:rsidR="00DE0FAA" w:rsidRPr="00076B49" w:rsidRDefault="00267D0A" w:rsidP="00815C05">
      <w:pPr>
        <w:rPr>
          <w:rFonts w:cs="Arial"/>
          <w:i/>
          <w:szCs w:val="22"/>
        </w:rPr>
      </w:pPr>
      <w:r w:rsidRPr="00076B49">
        <w:rPr>
          <w:i/>
          <w:iCs/>
          <w:szCs w:val="22"/>
        </w:rPr>
        <w:t xml:space="preserve">Fylles ut av </w:t>
      </w:r>
      <w:r w:rsidR="008B0842" w:rsidRPr="00076B49">
        <w:rPr>
          <w:i/>
          <w:iCs/>
          <w:szCs w:val="22"/>
        </w:rPr>
        <w:t>Oppdragstaker</w:t>
      </w:r>
      <w:r w:rsidRPr="00076B49">
        <w:rPr>
          <w:i/>
          <w:iCs/>
          <w:szCs w:val="22"/>
        </w:rPr>
        <w:t xml:space="preserve"> basert på de overordnede føringer </w:t>
      </w:r>
      <w:r w:rsidR="008B0842" w:rsidRPr="00076B49">
        <w:rPr>
          <w:i/>
          <w:iCs/>
          <w:szCs w:val="22"/>
        </w:rPr>
        <w:t>Oppdragsgiver</w:t>
      </w:r>
      <w:r w:rsidRPr="00076B49">
        <w:rPr>
          <w:i/>
          <w:iCs/>
          <w:szCs w:val="22"/>
        </w:rPr>
        <w:t xml:space="preserve"> har gitt.</w:t>
      </w:r>
    </w:p>
    <w:p w14:paraId="3DC6CAE2" w14:textId="77777777" w:rsidR="00267D0A" w:rsidRPr="00076B49" w:rsidRDefault="00267D0A" w:rsidP="00815C05">
      <w:pPr>
        <w:rPr>
          <w:rFonts w:cs="Arial"/>
          <w:i/>
          <w:szCs w:val="22"/>
        </w:rPr>
      </w:pPr>
    </w:p>
    <w:p w14:paraId="27F2A8D1" w14:textId="3B35203B" w:rsidR="00DE0FAA" w:rsidRPr="00076B49" w:rsidRDefault="00DE0FAA" w:rsidP="00E51B79">
      <w:pPr>
        <w:pStyle w:val="Overskrift2"/>
      </w:pPr>
      <w:bookmarkStart w:id="24" w:name="_Toc230344481"/>
      <w:r w:rsidRPr="00076B49">
        <w:t xml:space="preserve">Avtalens punkt </w:t>
      </w:r>
      <w:r w:rsidR="00EB7AA2" w:rsidRPr="00076B49">
        <w:t>1</w:t>
      </w:r>
      <w:r w:rsidR="00772EF4" w:rsidRPr="00076B49">
        <w:t>.</w:t>
      </w:r>
      <w:r w:rsidR="00BC56A5" w:rsidRPr="00076B49">
        <w:t>4</w:t>
      </w:r>
      <w:r w:rsidR="00772EF4" w:rsidRPr="00076B49">
        <w:t xml:space="preserve"> Fremdriftsplan og leveringsdag</w:t>
      </w:r>
      <w:bookmarkEnd w:id="24"/>
    </w:p>
    <w:p w14:paraId="5EE1DE39" w14:textId="7784C073" w:rsidR="00582F0B" w:rsidRPr="00076B49" w:rsidRDefault="00582F0B" w:rsidP="003B5053">
      <w:pPr>
        <w:pStyle w:val="Overskrift3"/>
      </w:pPr>
      <w:bookmarkStart w:id="25" w:name="_Toc230344482"/>
      <w:r w:rsidRPr="00076B49">
        <w:t>Oppstart</w:t>
      </w:r>
      <w:bookmarkEnd w:id="25"/>
    </w:p>
    <w:p w14:paraId="30176017" w14:textId="01696441" w:rsidR="00BA50D6" w:rsidRPr="00076B49" w:rsidRDefault="00772EF4" w:rsidP="00BA50D6">
      <w:pPr>
        <w:rPr>
          <w:lang w:eastAsia="nb-NO"/>
        </w:rPr>
      </w:pPr>
      <w:r w:rsidRPr="00076B49">
        <w:rPr>
          <w:lang w:eastAsia="nb-NO"/>
        </w:rPr>
        <w:t>Oppdraget</w:t>
      </w:r>
      <w:r w:rsidR="00BA50D6" w:rsidRPr="00076B49">
        <w:rPr>
          <w:lang w:eastAsia="nb-NO"/>
        </w:rPr>
        <w:t xml:space="preserve"> skal påbegynnes snarest mulig, senest </w:t>
      </w:r>
      <w:r w:rsidR="00A210E0" w:rsidRPr="00076B49">
        <w:rPr>
          <w:lang w:eastAsia="nb-NO"/>
        </w:rPr>
        <w:t>01</w:t>
      </w:r>
      <w:r w:rsidR="00BA50D6" w:rsidRPr="00076B49">
        <w:rPr>
          <w:lang w:eastAsia="nb-NO"/>
        </w:rPr>
        <w:t>.</w:t>
      </w:r>
      <w:r w:rsidR="00A210E0" w:rsidRPr="00076B49">
        <w:rPr>
          <w:lang w:eastAsia="nb-NO"/>
        </w:rPr>
        <w:t>08</w:t>
      </w:r>
      <w:r w:rsidR="00BA50D6" w:rsidRPr="00076B49">
        <w:rPr>
          <w:lang w:eastAsia="nb-NO"/>
        </w:rPr>
        <w:t>.</w:t>
      </w:r>
      <w:r w:rsidR="00A210E0" w:rsidRPr="00076B49">
        <w:rPr>
          <w:lang w:eastAsia="nb-NO"/>
        </w:rPr>
        <w:t>2026</w:t>
      </w:r>
      <w:r w:rsidR="00BA50D6" w:rsidRPr="00076B49">
        <w:rPr>
          <w:lang w:eastAsia="nb-NO"/>
        </w:rPr>
        <w:t>.</w:t>
      </w:r>
    </w:p>
    <w:p w14:paraId="7AC3CB06" w14:textId="77777777" w:rsidR="0058080D" w:rsidRPr="00076B49" w:rsidRDefault="0058080D" w:rsidP="00BA50D6">
      <w:pPr>
        <w:rPr>
          <w:lang w:eastAsia="nb-NO"/>
        </w:rPr>
      </w:pPr>
    </w:p>
    <w:p w14:paraId="75147027" w14:textId="4A8E2955" w:rsidR="00BA50D6" w:rsidRPr="00076B49" w:rsidRDefault="00BA50D6" w:rsidP="00BA50D6">
      <w:pPr>
        <w:rPr>
          <w:lang w:eastAsia="nb-NO"/>
        </w:rPr>
      </w:pPr>
    </w:p>
    <w:p w14:paraId="4AD47A5E" w14:textId="18C80CCA" w:rsidR="00BA50D6" w:rsidRPr="00076B49" w:rsidRDefault="00BA50D6" w:rsidP="003B5053">
      <w:pPr>
        <w:pStyle w:val="Overskrift3"/>
      </w:pPr>
      <w:bookmarkStart w:id="26" w:name="_Toc230344483"/>
      <w:r w:rsidRPr="00076B49">
        <w:t xml:space="preserve">Tidsramme for </w:t>
      </w:r>
      <w:r w:rsidR="00697DA1" w:rsidRPr="00076B49">
        <w:t>Oppdraget</w:t>
      </w:r>
      <w:bookmarkEnd w:id="26"/>
      <w:r w:rsidR="00697DA1" w:rsidRPr="00076B49">
        <w:t xml:space="preserve"> </w:t>
      </w:r>
    </w:p>
    <w:p w14:paraId="30C9E11A" w14:textId="143B3452" w:rsidR="00BA50D6" w:rsidRPr="00076B49" w:rsidRDefault="00533D36" w:rsidP="00BA50D6">
      <w:pPr>
        <w:rPr>
          <w:lang w:eastAsia="nb-NO"/>
        </w:rPr>
      </w:pPr>
      <w:r w:rsidRPr="00076B49">
        <w:rPr>
          <w:lang w:eastAsia="nb-NO"/>
        </w:rPr>
        <w:t>Oppdraget</w:t>
      </w:r>
      <w:r w:rsidR="00BA50D6" w:rsidRPr="00076B49">
        <w:rPr>
          <w:lang w:eastAsia="nb-NO"/>
        </w:rPr>
        <w:t xml:space="preserve"> løper inntil </w:t>
      </w:r>
      <w:r w:rsidR="00A210E0" w:rsidRPr="00076B49">
        <w:rPr>
          <w:lang w:eastAsia="nb-NO"/>
        </w:rPr>
        <w:t>01</w:t>
      </w:r>
      <w:r w:rsidR="00BA50D6" w:rsidRPr="00076B49">
        <w:rPr>
          <w:lang w:eastAsia="nb-NO"/>
        </w:rPr>
        <w:t>.</w:t>
      </w:r>
      <w:r w:rsidR="00A210E0" w:rsidRPr="00076B49">
        <w:rPr>
          <w:lang w:eastAsia="nb-NO"/>
        </w:rPr>
        <w:t>12</w:t>
      </w:r>
      <w:r w:rsidR="00BA50D6" w:rsidRPr="00076B49">
        <w:rPr>
          <w:lang w:eastAsia="nb-NO"/>
        </w:rPr>
        <w:t>.</w:t>
      </w:r>
      <w:r w:rsidR="00A210E0" w:rsidRPr="00076B49">
        <w:rPr>
          <w:lang w:eastAsia="nb-NO"/>
        </w:rPr>
        <w:t>2026</w:t>
      </w:r>
      <w:r w:rsidR="00BA50D6" w:rsidRPr="00076B49">
        <w:rPr>
          <w:lang w:eastAsia="nb-NO"/>
        </w:rPr>
        <w:t>.</w:t>
      </w:r>
    </w:p>
    <w:p w14:paraId="1E623F44" w14:textId="77777777" w:rsidR="003F60DD" w:rsidRPr="00076B49" w:rsidRDefault="003F60DD" w:rsidP="004B7DF0">
      <w:pPr>
        <w:rPr>
          <w:lang w:eastAsia="nb-NO"/>
        </w:rPr>
      </w:pPr>
    </w:p>
    <w:p w14:paraId="3365EEBA" w14:textId="3F592E06" w:rsidR="00FB7E8D" w:rsidRPr="00076B49" w:rsidRDefault="00B761D6" w:rsidP="00514765">
      <w:pPr>
        <w:pStyle w:val="Overskrift3"/>
      </w:pPr>
      <w:bookmarkStart w:id="27" w:name="_Toc230344484"/>
      <w:r w:rsidRPr="00076B49">
        <w:t>Delleveranser</w:t>
      </w:r>
      <w:bookmarkEnd w:id="27"/>
      <w:r w:rsidRPr="00076B49">
        <w:t xml:space="preserve"> </w:t>
      </w:r>
    </w:p>
    <w:p w14:paraId="6792A1F6" w14:textId="7E6A2B3D" w:rsidR="00B60343" w:rsidRPr="00076B49" w:rsidRDefault="00B60343" w:rsidP="00B60343">
      <w:pPr>
        <w:rPr>
          <w:lang w:eastAsia="nb-NO"/>
        </w:rPr>
      </w:pPr>
    </w:p>
    <w:p w14:paraId="4A09BBB8" w14:textId="598F83ED" w:rsidR="00B60343" w:rsidRPr="00076B49" w:rsidRDefault="00B60343" w:rsidP="00B60343">
      <w:pPr>
        <w:rPr>
          <w:lang w:eastAsia="nb-NO"/>
        </w:rPr>
      </w:pPr>
      <w:r w:rsidRPr="00076B49">
        <w:rPr>
          <w:lang w:eastAsia="nb-NO"/>
        </w:rPr>
        <w:t>Følgende delleveranser skal leveres</w:t>
      </w:r>
      <w:r w:rsidR="00A210E0" w:rsidRPr="00076B49">
        <w:rPr>
          <w:lang w:eastAsia="nb-NO"/>
        </w:rPr>
        <w:t>:</w:t>
      </w:r>
    </w:p>
    <w:p w14:paraId="0D1941B5" w14:textId="77777777" w:rsidR="007928C1" w:rsidRPr="00076B49" w:rsidRDefault="007928C1" w:rsidP="007928C1">
      <w:pPr>
        <w:pStyle w:val="Listeavsnitt"/>
        <w:rPr>
          <w:lang w:eastAsia="nb-NO"/>
        </w:rPr>
      </w:pPr>
    </w:p>
    <w:p w14:paraId="0CD6131A" w14:textId="71C50AAA" w:rsidR="001615AA" w:rsidRPr="00076B49" w:rsidRDefault="00A210E0" w:rsidP="00B60343">
      <w:pPr>
        <w:pStyle w:val="Listeavsnitt"/>
        <w:numPr>
          <w:ilvl w:val="0"/>
          <w:numId w:val="15"/>
        </w:numPr>
        <w:rPr>
          <w:lang w:val="nn-NO" w:eastAsia="nb-NO"/>
        </w:rPr>
      </w:pPr>
      <w:r w:rsidRPr="00076B49">
        <w:rPr>
          <w:lang w:val="nn-NO" w:eastAsia="nb-NO"/>
        </w:rPr>
        <w:t>16</w:t>
      </w:r>
      <w:r w:rsidR="001615AA" w:rsidRPr="00076B49">
        <w:rPr>
          <w:lang w:val="nn-NO" w:eastAsia="nb-NO"/>
        </w:rPr>
        <w:t>.</w:t>
      </w:r>
      <w:r w:rsidRPr="00076B49">
        <w:rPr>
          <w:lang w:val="nn-NO" w:eastAsia="nb-NO"/>
        </w:rPr>
        <w:t>11</w:t>
      </w:r>
      <w:r w:rsidR="001615AA" w:rsidRPr="00076B49">
        <w:rPr>
          <w:lang w:val="nn-NO" w:eastAsia="nb-NO"/>
        </w:rPr>
        <w:t>.</w:t>
      </w:r>
      <w:r w:rsidRPr="00076B49">
        <w:rPr>
          <w:lang w:val="nn-NO" w:eastAsia="nb-NO"/>
        </w:rPr>
        <w:t>2026</w:t>
      </w:r>
      <w:r w:rsidR="001615AA" w:rsidRPr="00076B49">
        <w:rPr>
          <w:lang w:val="nn-NO" w:eastAsia="nb-NO"/>
        </w:rPr>
        <w:t xml:space="preserve">: </w:t>
      </w:r>
      <w:r w:rsidRPr="00076B49">
        <w:rPr>
          <w:lang w:val="nn-NO" w:eastAsia="nb-NO"/>
        </w:rPr>
        <w:t>Utkast til sluttrapport</w:t>
      </w:r>
    </w:p>
    <w:p w14:paraId="02534151" w14:textId="77777777" w:rsidR="004C478B" w:rsidRPr="00076B49" w:rsidRDefault="004C478B" w:rsidP="004C478B">
      <w:pPr>
        <w:rPr>
          <w:lang w:val="nn-NO" w:eastAsia="nb-NO"/>
        </w:rPr>
      </w:pPr>
    </w:p>
    <w:p w14:paraId="0D7350DE" w14:textId="58E0CFCB" w:rsidR="001615AA" w:rsidRPr="00076B49" w:rsidRDefault="00A210E0" w:rsidP="00B60343">
      <w:pPr>
        <w:pStyle w:val="Listeavsnitt"/>
        <w:numPr>
          <w:ilvl w:val="0"/>
          <w:numId w:val="15"/>
        </w:numPr>
        <w:rPr>
          <w:lang w:val="nn-NO" w:eastAsia="nb-NO"/>
        </w:rPr>
      </w:pPr>
      <w:r w:rsidRPr="00076B49">
        <w:rPr>
          <w:lang w:val="nn-NO" w:eastAsia="nb-NO"/>
        </w:rPr>
        <w:t>01</w:t>
      </w:r>
      <w:r w:rsidR="001615AA" w:rsidRPr="00076B49">
        <w:rPr>
          <w:lang w:val="nn-NO" w:eastAsia="nb-NO"/>
        </w:rPr>
        <w:t>.</w:t>
      </w:r>
      <w:r w:rsidRPr="00076B49">
        <w:rPr>
          <w:lang w:val="nn-NO" w:eastAsia="nb-NO"/>
        </w:rPr>
        <w:t>12</w:t>
      </w:r>
      <w:r w:rsidR="001615AA" w:rsidRPr="00076B49">
        <w:rPr>
          <w:lang w:val="nn-NO" w:eastAsia="nb-NO"/>
        </w:rPr>
        <w:t>.</w:t>
      </w:r>
      <w:r w:rsidRPr="00076B49">
        <w:rPr>
          <w:lang w:val="nn-NO" w:eastAsia="nb-NO"/>
        </w:rPr>
        <w:t>2026</w:t>
      </w:r>
      <w:r w:rsidR="001615AA" w:rsidRPr="00076B49">
        <w:rPr>
          <w:lang w:val="nn-NO" w:eastAsia="nb-NO"/>
        </w:rPr>
        <w:t xml:space="preserve">: </w:t>
      </w:r>
      <w:r w:rsidRPr="00076B49">
        <w:rPr>
          <w:lang w:val="nn-NO" w:eastAsia="nb-NO"/>
        </w:rPr>
        <w:t>Endelig sluttrapport</w:t>
      </w:r>
      <w:r w:rsidR="001615AA" w:rsidRPr="00076B49">
        <w:rPr>
          <w:lang w:val="nn-NO" w:eastAsia="nb-NO"/>
        </w:rPr>
        <w:t xml:space="preserve"> </w:t>
      </w:r>
    </w:p>
    <w:p w14:paraId="45236DB9" w14:textId="77777777" w:rsidR="004C478B" w:rsidRPr="00076B49" w:rsidRDefault="004C478B" w:rsidP="000E59BC">
      <w:pPr>
        <w:rPr>
          <w:lang w:val="nn-NO" w:eastAsia="nb-NO"/>
        </w:rPr>
      </w:pPr>
    </w:p>
    <w:p w14:paraId="1A79281C" w14:textId="047F88E4" w:rsidR="00D40515" w:rsidRPr="00076B49" w:rsidRDefault="00D40515" w:rsidP="00D40515">
      <w:pPr>
        <w:rPr>
          <w:lang w:eastAsia="nb-NO"/>
        </w:rPr>
      </w:pPr>
      <w:r w:rsidRPr="00076B49">
        <w:rPr>
          <w:lang w:eastAsia="nb-NO"/>
        </w:rPr>
        <w:t>Ovennevnte frister utløser dagbot ved forsinkelse, dersom ikke annet på forhånd er avtalt mellom Oppdragsgiver og Oppdragstaker.</w:t>
      </w:r>
    </w:p>
    <w:p w14:paraId="77C30621" w14:textId="77777777" w:rsidR="00D40515" w:rsidRPr="00076B49" w:rsidRDefault="00D40515" w:rsidP="000E59BC">
      <w:pPr>
        <w:rPr>
          <w:lang w:eastAsia="nb-NO"/>
        </w:rPr>
      </w:pPr>
    </w:p>
    <w:p w14:paraId="3E913EEC" w14:textId="570315A3" w:rsidR="004B7DF0" w:rsidRPr="00076B49" w:rsidRDefault="0088221F" w:rsidP="004B7DF0">
      <w:pPr>
        <w:rPr>
          <w:lang w:eastAsia="nb-NO"/>
        </w:rPr>
      </w:pPr>
      <w:r w:rsidRPr="00076B49">
        <w:rPr>
          <w:lang w:eastAsia="nb-NO"/>
        </w:rPr>
        <w:t xml:space="preserve">I tillegg skal det gjennomføres et oppstartsmøte samt et statusmøte midtveis i Oppdraget mellom Oppdragsgiver og Oppdragstaker. Tidspunkt og nærmere innhold for slike møter avtales underveis i Oppdraget mellom Oppdragsgiver og Oppdragstaker. </w:t>
      </w:r>
    </w:p>
    <w:p w14:paraId="3D7AFB8F" w14:textId="77777777" w:rsidR="00A6589E" w:rsidRPr="00076B49" w:rsidRDefault="00A6589E" w:rsidP="00E3554F">
      <w:pPr>
        <w:pStyle w:val="Overskrift3"/>
        <w:rPr>
          <w:bCs w:val="0"/>
        </w:rPr>
      </w:pPr>
    </w:p>
    <w:p w14:paraId="65EEDB56" w14:textId="42F14899" w:rsidR="004B7DF0" w:rsidRPr="00076B49" w:rsidRDefault="00E3554F" w:rsidP="00E3554F">
      <w:pPr>
        <w:pStyle w:val="Overskrift3"/>
      </w:pPr>
      <w:bookmarkStart w:id="28" w:name="_Toc230344485"/>
      <w:r w:rsidRPr="00076B49">
        <w:rPr>
          <w:bCs w:val="0"/>
        </w:rPr>
        <w:t>Oppdragstakers</w:t>
      </w:r>
      <w:r w:rsidRPr="00076B49">
        <w:t xml:space="preserve"> fremdriftsplan</w:t>
      </w:r>
      <w:bookmarkEnd w:id="28"/>
    </w:p>
    <w:p w14:paraId="2F87FF43" w14:textId="5E388FBD" w:rsidR="002302D6" w:rsidRPr="00076B49" w:rsidRDefault="00D40515">
      <w:pPr>
        <w:rPr>
          <w:lang w:eastAsia="nb-NO"/>
        </w:rPr>
      </w:pPr>
      <w:r w:rsidRPr="00076B49">
        <w:rPr>
          <w:lang w:eastAsia="nb-NO"/>
        </w:rPr>
        <w:t>Oppdragstakers fremdriftsplan bes inneholde aktiviteter forbundet med oppdraget og tidspunkter for når de ulike aktivitetene skal utføres.</w:t>
      </w:r>
      <w:r w:rsidRPr="00076B49">
        <w:rPr>
          <w:lang w:eastAsia="nb-NO"/>
        </w:rPr>
        <w:br w:type="page"/>
      </w:r>
    </w:p>
    <w:p w14:paraId="49B8E792" w14:textId="679D321A" w:rsidR="004332C7" w:rsidRPr="00076B49" w:rsidRDefault="008E7986" w:rsidP="006C58B1">
      <w:pPr>
        <w:pStyle w:val="Overskrift1"/>
      </w:pPr>
      <w:bookmarkStart w:id="29" w:name="_Toc230344486"/>
      <w:r w:rsidRPr="00076B49">
        <w:lastRenderedPageBreak/>
        <w:t>Bilag 4: Administrative bestemmelser</w:t>
      </w:r>
      <w:bookmarkEnd w:id="29"/>
    </w:p>
    <w:p w14:paraId="22CCC3FB" w14:textId="50755454" w:rsidR="00E65854" w:rsidRPr="00076B49" w:rsidRDefault="00815C05" w:rsidP="00E65854">
      <w:pPr>
        <w:pStyle w:val="Overskrift2"/>
      </w:pPr>
      <w:bookmarkStart w:id="30" w:name="_Toc230344487"/>
      <w:r w:rsidRPr="00076B49">
        <w:t xml:space="preserve">Avtalens punkt </w:t>
      </w:r>
      <w:r w:rsidR="0013213E" w:rsidRPr="00076B49">
        <w:t>1.5</w:t>
      </w:r>
      <w:r w:rsidR="001E52B2" w:rsidRPr="00076B49">
        <w:t xml:space="preserve"> Partenes representanter</w:t>
      </w:r>
      <w:bookmarkEnd w:id="30"/>
    </w:p>
    <w:p w14:paraId="71FDBEAD" w14:textId="227FFAFF" w:rsidR="00815C05" w:rsidRPr="00076B49" w:rsidRDefault="00815C05" w:rsidP="004435DF">
      <w:pPr>
        <w:pStyle w:val="Overskrift3"/>
      </w:pPr>
      <w:bookmarkStart w:id="31" w:name="_Toc230344488"/>
      <w:r w:rsidRPr="00076B49">
        <w:t>Bemyndiget representant (person eller rolle)</w:t>
      </w:r>
      <w:bookmarkEnd w:id="31"/>
    </w:p>
    <w:p w14:paraId="558C27EB" w14:textId="77777777" w:rsidR="00815C05" w:rsidRPr="00076B49" w:rsidRDefault="00815C05" w:rsidP="00815C05"/>
    <w:p w14:paraId="7CE452AF" w14:textId="6FF15520" w:rsidR="00815C05" w:rsidRPr="00076B49" w:rsidRDefault="00815C05" w:rsidP="00815C05">
      <w:r w:rsidRPr="00076B49">
        <w:t xml:space="preserve">Hos </w:t>
      </w:r>
      <w:r w:rsidR="000766F3" w:rsidRPr="00076B49">
        <w:t>Oppdragsgiver</w:t>
      </w:r>
      <w:r w:rsidRPr="00076B49">
        <w:t xml:space="preserve">: </w:t>
      </w:r>
    </w:p>
    <w:p w14:paraId="6CB694C6" w14:textId="47D66155" w:rsidR="003418D8" w:rsidRPr="00076B49" w:rsidRDefault="00D40515" w:rsidP="00815C05">
      <w:r w:rsidRPr="00076B49">
        <w:t xml:space="preserve">Navn: </w:t>
      </w:r>
      <w:r w:rsidR="003418D8" w:rsidRPr="00076B49">
        <w:t>Alexander Wiken Lange</w:t>
      </w:r>
    </w:p>
    <w:p w14:paraId="2D68F6FD" w14:textId="0B40D8FA" w:rsidR="003418D8" w:rsidRPr="00076B49" w:rsidRDefault="00D40515" w:rsidP="00815C05">
      <w:r w:rsidRPr="00076B49">
        <w:t xml:space="preserve">Tittel: </w:t>
      </w:r>
      <w:r w:rsidR="003418D8" w:rsidRPr="00076B49">
        <w:t>Avdelingsdirektør</w:t>
      </w:r>
    </w:p>
    <w:p w14:paraId="1531C662" w14:textId="67F46A73" w:rsidR="003418D8" w:rsidRPr="00076B49" w:rsidRDefault="00D40515" w:rsidP="00815C05">
      <w:r w:rsidRPr="00076B49">
        <w:t xml:space="preserve">Adresse: </w:t>
      </w:r>
      <w:r w:rsidR="003418D8" w:rsidRPr="00076B49">
        <w:t>Akersgata 59</w:t>
      </w:r>
    </w:p>
    <w:p w14:paraId="3D86B31A" w14:textId="0788E41C" w:rsidR="003418D8" w:rsidRPr="00076B49" w:rsidRDefault="00D40515" w:rsidP="00815C05">
      <w:r w:rsidRPr="00076B49">
        <w:t xml:space="preserve">Telefon: </w:t>
      </w:r>
      <w:r w:rsidR="003418D8" w:rsidRPr="00076B49">
        <w:t>22 24 72 44</w:t>
      </w:r>
    </w:p>
    <w:p w14:paraId="4418AE46" w14:textId="77138AAA" w:rsidR="003418D8" w:rsidRPr="00076B49" w:rsidRDefault="00D40515" w:rsidP="00815C05">
      <w:r w:rsidRPr="00076B49">
        <w:t xml:space="preserve">E-postadresse: </w:t>
      </w:r>
      <w:hyperlink r:id="rId25" w:history="1">
        <w:r w:rsidRPr="00076B49">
          <w:rPr>
            <w:rStyle w:val="Hyperkobling"/>
            <w:rFonts w:asciiTheme="minorHAnsi" w:hAnsiTheme="minorHAnsi" w:cstheme="minorBidi"/>
          </w:rPr>
          <w:t>Alexander-wiken.lange@kdd.dep.no</w:t>
        </w:r>
      </w:hyperlink>
      <w:r w:rsidR="00A6589E" w:rsidRPr="00076B49">
        <w:t xml:space="preserve"> </w:t>
      </w:r>
    </w:p>
    <w:p w14:paraId="5E450E7D" w14:textId="77777777" w:rsidR="00815C05" w:rsidRPr="00076B49" w:rsidRDefault="00815C05" w:rsidP="00815C05"/>
    <w:p w14:paraId="1A49C8A0" w14:textId="0D2B7D96" w:rsidR="00815C05" w:rsidRPr="00076B49" w:rsidRDefault="00815C05" w:rsidP="00815C05">
      <w:r w:rsidRPr="00076B49">
        <w:t>Hos</w:t>
      </w:r>
      <w:r w:rsidR="006B5168" w:rsidRPr="00076B49">
        <w:t xml:space="preserve"> </w:t>
      </w:r>
      <w:r w:rsidR="000766F3" w:rsidRPr="00076B49">
        <w:t>Oppdragstaker</w:t>
      </w:r>
      <w:r w:rsidRPr="00076B49">
        <w:t>: [</w:t>
      </w:r>
      <w:r w:rsidRPr="00076B49">
        <w:rPr>
          <w:i/>
        </w:rPr>
        <w:t>Sett inn navn/rolle og kontaktopplysninger for bemyndiget representant</w:t>
      </w:r>
      <w:r w:rsidRPr="00076B49">
        <w:t>]</w:t>
      </w:r>
    </w:p>
    <w:p w14:paraId="587D9146" w14:textId="77777777" w:rsidR="005170BF" w:rsidRPr="00076B49" w:rsidRDefault="005170BF" w:rsidP="00815C05"/>
    <w:p w14:paraId="2076396E" w14:textId="77777777" w:rsidR="00627725" w:rsidRPr="00076B49" w:rsidRDefault="00627725" w:rsidP="00815C05"/>
    <w:p w14:paraId="643B0398" w14:textId="2F0A9592" w:rsidR="005170BF" w:rsidRPr="00076B49" w:rsidRDefault="005170BF">
      <w:pPr>
        <w:pStyle w:val="Overskrift2"/>
      </w:pPr>
      <w:bookmarkStart w:id="32" w:name="_Toc230344489"/>
      <w:r w:rsidRPr="00076B49">
        <w:t>Avtalens punkt 1.6 Nøkkelpersonell</w:t>
      </w:r>
      <w:bookmarkEnd w:id="32"/>
      <w:r w:rsidRPr="00076B49">
        <w:t xml:space="preserve"> </w:t>
      </w:r>
    </w:p>
    <w:p w14:paraId="21957B74" w14:textId="77777777" w:rsidR="00F71522" w:rsidRPr="00076B49" w:rsidRDefault="00F71522" w:rsidP="00A438A3"/>
    <w:p w14:paraId="67BD4280" w14:textId="7616282B" w:rsidR="00A438A3" w:rsidRPr="00076B49" w:rsidRDefault="00AB020F" w:rsidP="00A438A3">
      <w:r w:rsidRPr="00076B49">
        <w:t>Oppdragstaker</w:t>
      </w:r>
      <w:r w:rsidR="00F71522" w:rsidRPr="00076B49">
        <w:t>s nøkkelpersonell i forbindelse med oppfyllelse Avtalen skal angis her.</w:t>
      </w:r>
    </w:p>
    <w:p w14:paraId="08B7BBEC" w14:textId="77777777" w:rsidR="00F71522" w:rsidRPr="00076B49" w:rsidRDefault="00F71522" w:rsidP="00A438A3"/>
    <w:p w14:paraId="46A4E18C" w14:textId="2361E838" w:rsidR="00A438A3" w:rsidRPr="00076B49" w:rsidRDefault="00A438A3" w:rsidP="00A438A3">
      <w:pPr>
        <w:rPr>
          <w:lang w:eastAsia="nb-NO"/>
        </w:rPr>
      </w:pPr>
      <w:r w:rsidRPr="00076B49">
        <w:rPr>
          <w:lang w:eastAsia="nb-NO"/>
        </w:rPr>
        <w:t>Oppdragstakers nøkkelpersonell:</w:t>
      </w:r>
    </w:p>
    <w:p w14:paraId="6861CC06" w14:textId="0ADD0323" w:rsidR="009755B6" w:rsidRPr="00076B49" w:rsidRDefault="009755B6" w:rsidP="009755B6">
      <w:pPr>
        <w:rPr>
          <w:lang w:eastAsia="nb-NO"/>
        </w:rPr>
      </w:pPr>
    </w:p>
    <w:tbl>
      <w:tblPr>
        <w:tblStyle w:val="Tabellrutenett"/>
        <w:tblW w:w="0" w:type="auto"/>
        <w:tblLook w:val="04A0" w:firstRow="1" w:lastRow="0" w:firstColumn="1" w:lastColumn="0" w:noHBand="0" w:noVBand="1"/>
      </w:tblPr>
      <w:tblGrid>
        <w:gridCol w:w="2210"/>
        <w:gridCol w:w="2428"/>
        <w:gridCol w:w="2065"/>
        <w:gridCol w:w="2359"/>
      </w:tblGrid>
      <w:tr w:rsidR="00D40515" w:rsidRPr="00076B49" w14:paraId="164FAA5F" w14:textId="77777777" w:rsidTr="006E2408">
        <w:tc>
          <w:tcPr>
            <w:tcW w:w="2210" w:type="dxa"/>
            <w:shd w:val="clear" w:color="auto" w:fill="D0CECE" w:themeFill="background2" w:themeFillShade="E6"/>
          </w:tcPr>
          <w:p w14:paraId="6B25F2EA" w14:textId="64728C66" w:rsidR="00D40515" w:rsidRPr="00076B49" w:rsidRDefault="00D40515" w:rsidP="009755B6">
            <w:pPr>
              <w:rPr>
                <w:rFonts w:asciiTheme="minorHAnsi" w:hAnsiTheme="minorHAnsi" w:cstheme="minorHAnsi"/>
                <w:b/>
                <w:bCs/>
              </w:rPr>
            </w:pPr>
            <w:r w:rsidRPr="00076B49">
              <w:rPr>
                <w:rFonts w:asciiTheme="minorHAnsi" w:hAnsiTheme="minorHAnsi" w:cstheme="minorHAnsi"/>
                <w:b/>
                <w:bCs/>
              </w:rPr>
              <w:t>Navn</w:t>
            </w:r>
          </w:p>
        </w:tc>
        <w:tc>
          <w:tcPr>
            <w:tcW w:w="2428" w:type="dxa"/>
            <w:shd w:val="clear" w:color="auto" w:fill="D0CECE" w:themeFill="background2" w:themeFillShade="E6"/>
          </w:tcPr>
          <w:p w14:paraId="29E4F2BF" w14:textId="6DB7A18E" w:rsidR="00D40515" w:rsidRPr="00076B49" w:rsidRDefault="00D40515" w:rsidP="009755B6">
            <w:pPr>
              <w:rPr>
                <w:rFonts w:asciiTheme="minorHAnsi" w:hAnsiTheme="minorHAnsi" w:cstheme="minorHAnsi"/>
                <w:b/>
                <w:bCs/>
              </w:rPr>
            </w:pPr>
            <w:r w:rsidRPr="00076B49">
              <w:rPr>
                <w:rFonts w:asciiTheme="minorHAnsi" w:hAnsiTheme="minorHAnsi" w:cstheme="minorHAnsi"/>
                <w:b/>
                <w:bCs/>
              </w:rPr>
              <w:t>Stilling/Rolle</w:t>
            </w:r>
          </w:p>
        </w:tc>
        <w:tc>
          <w:tcPr>
            <w:tcW w:w="2065" w:type="dxa"/>
            <w:shd w:val="clear" w:color="auto" w:fill="D0CECE" w:themeFill="background2" w:themeFillShade="E6"/>
          </w:tcPr>
          <w:p w14:paraId="0E17AF16" w14:textId="5105C6FB" w:rsidR="00D40515" w:rsidRPr="00076B49" w:rsidRDefault="00D40515" w:rsidP="009755B6">
            <w:pPr>
              <w:rPr>
                <w:rFonts w:cstheme="minorHAnsi"/>
                <w:b/>
                <w:bCs/>
              </w:rPr>
            </w:pPr>
            <w:r w:rsidRPr="00076B49">
              <w:rPr>
                <w:rFonts w:cstheme="minorHAnsi"/>
                <w:b/>
                <w:bCs/>
              </w:rPr>
              <w:t>Kompetanseområde</w:t>
            </w:r>
          </w:p>
        </w:tc>
        <w:tc>
          <w:tcPr>
            <w:tcW w:w="2359" w:type="dxa"/>
            <w:shd w:val="clear" w:color="auto" w:fill="D0CECE" w:themeFill="background2" w:themeFillShade="E6"/>
          </w:tcPr>
          <w:p w14:paraId="4F41470D" w14:textId="3C7921EF" w:rsidR="00D40515" w:rsidRPr="00076B49" w:rsidRDefault="00D40515" w:rsidP="009755B6">
            <w:pPr>
              <w:rPr>
                <w:rFonts w:asciiTheme="minorHAnsi" w:hAnsiTheme="minorHAnsi" w:cstheme="minorHAnsi"/>
                <w:b/>
                <w:bCs/>
              </w:rPr>
            </w:pPr>
            <w:r w:rsidRPr="00076B49">
              <w:rPr>
                <w:rFonts w:asciiTheme="minorHAnsi" w:hAnsiTheme="minorHAnsi" w:cstheme="minorHAnsi"/>
                <w:b/>
                <w:bCs/>
              </w:rPr>
              <w:t>Prosentvis bidrag</w:t>
            </w:r>
          </w:p>
        </w:tc>
      </w:tr>
      <w:tr w:rsidR="00D40515" w:rsidRPr="00076B49" w14:paraId="16FD24E2" w14:textId="77777777" w:rsidTr="006E2408">
        <w:tc>
          <w:tcPr>
            <w:tcW w:w="2210" w:type="dxa"/>
          </w:tcPr>
          <w:p w14:paraId="0947C087" w14:textId="77777777" w:rsidR="00D40515" w:rsidRPr="00076B49" w:rsidRDefault="00D40515" w:rsidP="009755B6"/>
        </w:tc>
        <w:tc>
          <w:tcPr>
            <w:tcW w:w="2428" w:type="dxa"/>
          </w:tcPr>
          <w:p w14:paraId="20B1AF7F" w14:textId="77777777" w:rsidR="00D40515" w:rsidRPr="00076B49" w:rsidRDefault="00D40515" w:rsidP="009755B6"/>
        </w:tc>
        <w:tc>
          <w:tcPr>
            <w:tcW w:w="2065" w:type="dxa"/>
          </w:tcPr>
          <w:p w14:paraId="3CF52938" w14:textId="77777777" w:rsidR="00D40515" w:rsidRPr="00076B49" w:rsidRDefault="00D40515" w:rsidP="009755B6"/>
        </w:tc>
        <w:tc>
          <w:tcPr>
            <w:tcW w:w="2359" w:type="dxa"/>
          </w:tcPr>
          <w:p w14:paraId="5BA6544E" w14:textId="0C9EA38E" w:rsidR="00D40515" w:rsidRPr="00076B49" w:rsidRDefault="00D40515" w:rsidP="009755B6"/>
        </w:tc>
      </w:tr>
      <w:tr w:rsidR="00D40515" w:rsidRPr="00076B49" w14:paraId="221FE53E" w14:textId="77777777" w:rsidTr="006E2408">
        <w:tc>
          <w:tcPr>
            <w:tcW w:w="2210" w:type="dxa"/>
          </w:tcPr>
          <w:p w14:paraId="087C9ED6" w14:textId="77777777" w:rsidR="00D40515" w:rsidRPr="00076B49" w:rsidRDefault="00D40515" w:rsidP="009755B6"/>
        </w:tc>
        <w:tc>
          <w:tcPr>
            <w:tcW w:w="2428" w:type="dxa"/>
          </w:tcPr>
          <w:p w14:paraId="2FE63C14" w14:textId="77777777" w:rsidR="00D40515" w:rsidRPr="00076B49" w:rsidRDefault="00D40515" w:rsidP="009755B6"/>
        </w:tc>
        <w:tc>
          <w:tcPr>
            <w:tcW w:w="2065" w:type="dxa"/>
          </w:tcPr>
          <w:p w14:paraId="47835838" w14:textId="77777777" w:rsidR="00D40515" w:rsidRPr="00076B49" w:rsidRDefault="00D40515" w:rsidP="009755B6"/>
        </w:tc>
        <w:tc>
          <w:tcPr>
            <w:tcW w:w="2359" w:type="dxa"/>
          </w:tcPr>
          <w:p w14:paraId="2E9B97EB" w14:textId="1416BDFD" w:rsidR="00D40515" w:rsidRPr="00076B49" w:rsidRDefault="00D40515" w:rsidP="009755B6"/>
        </w:tc>
      </w:tr>
      <w:tr w:rsidR="00D40515" w:rsidRPr="00076B49" w14:paraId="1DBFA38B" w14:textId="77777777" w:rsidTr="006E2408">
        <w:tc>
          <w:tcPr>
            <w:tcW w:w="2210" w:type="dxa"/>
          </w:tcPr>
          <w:p w14:paraId="3CAA5151" w14:textId="77777777" w:rsidR="00D40515" w:rsidRPr="00076B49" w:rsidRDefault="00D40515" w:rsidP="009755B6"/>
        </w:tc>
        <w:tc>
          <w:tcPr>
            <w:tcW w:w="2428" w:type="dxa"/>
          </w:tcPr>
          <w:p w14:paraId="6CFE6970" w14:textId="77777777" w:rsidR="00D40515" w:rsidRPr="00076B49" w:rsidRDefault="00D40515" w:rsidP="009755B6"/>
        </w:tc>
        <w:tc>
          <w:tcPr>
            <w:tcW w:w="2065" w:type="dxa"/>
          </w:tcPr>
          <w:p w14:paraId="433AD458" w14:textId="77777777" w:rsidR="00D40515" w:rsidRPr="00076B49" w:rsidRDefault="00D40515" w:rsidP="009755B6"/>
        </w:tc>
        <w:tc>
          <w:tcPr>
            <w:tcW w:w="2359" w:type="dxa"/>
          </w:tcPr>
          <w:p w14:paraId="771FE5CB" w14:textId="034683CC" w:rsidR="00D40515" w:rsidRPr="00076B49" w:rsidRDefault="00D40515" w:rsidP="009755B6"/>
        </w:tc>
      </w:tr>
      <w:tr w:rsidR="00D40515" w:rsidRPr="00076B49" w14:paraId="2C5F8EC3" w14:textId="77777777" w:rsidTr="006E2408">
        <w:tc>
          <w:tcPr>
            <w:tcW w:w="2210" w:type="dxa"/>
          </w:tcPr>
          <w:p w14:paraId="5BF1DCA4" w14:textId="77777777" w:rsidR="00D40515" w:rsidRPr="00076B49" w:rsidRDefault="00D40515" w:rsidP="009755B6"/>
        </w:tc>
        <w:tc>
          <w:tcPr>
            <w:tcW w:w="2428" w:type="dxa"/>
          </w:tcPr>
          <w:p w14:paraId="68AA74EA" w14:textId="77777777" w:rsidR="00D40515" w:rsidRPr="00076B49" w:rsidRDefault="00D40515" w:rsidP="009755B6"/>
        </w:tc>
        <w:tc>
          <w:tcPr>
            <w:tcW w:w="2065" w:type="dxa"/>
          </w:tcPr>
          <w:p w14:paraId="05373102" w14:textId="77777777" w:rsidR="00D40515" w:rsidRPr="00076B49" w:rsidRDefault="00D40515" w:rsidP="009755B6"/>
        </w:tc>
        <w:tc>
          <w:tcPr>
            <w:tcW w:w="2359" w:type="dxa"/>
          </w:tcPr>
          <w:p w14:paraId="6E542014" w14:textId="12F2BC87" w:rsidR="00D40515" w:rsidRPr="00076B49" w:rsidRDefault="00D40515" w:rsidP="009755B6"/>
        </w:tc>
      </w:tr>
      <w:tr w:rsidR="00D40515" w:rsidRPr="00076B49" w14:paraId="78732C61" w14:textId="77777777" w:rsidTr="006E2408">
        <w:tc>
          <w:tcPr>
            <w:tcW w:w="2210" w:type="dxa"/>
          </w:tcPr>
          <w:p w14:paraId="68F48D1A" w14:textId="77777777" w:rsidR="00D40515" w:rsidRPr="00076B49" w:rsidRDefault="00D40515" w:rsidP="009755B6"/>
        </w:tc>
        <w:tc>
          <w:tcPr>
            <w:tcW w:w="2428" w:type="dxa"/>
          </w:tcPr>
          <w:p w14:paraId="08D61C7A" w14:textId="77777777" w:rsidR="00D40515" w:rsidRPr="00076B49" w:rsidRDefault="00D40515" w:rsidP="009755B6"/>
        </w:tc>
        <w:tc>
          <w:tcPr>
            <w:tcW w:w="2065" w:type="dxa"/>
          </w:tcPr>
          <w:p w14:paraId="5C4BC06A" w14:textId="77777777" w:rsidR="00D40515" w:rsidRPr="00076B49" w:rsidRDefault="00D40515" w:rsidP="009755B6"/>
        </w:tc>
        <w:tc>
          <w:tcPr>
            <w:tcW w:w="2359" w:type="dxa"/>
          </w:tcPr>
          <w:p w14:paraId="190F3BBB" w14:textId="6ABC7E72" w:rsidR="00D40515" w:rsidRPr="00076B49" w:rsidRDefault="00D40515" w:rsidP="009755B6"/>
        </w:tc>
      </w:tr>
    </w:tbl>
    <w:p w14:paraId="5BCDF9FB" w14:textId="77777777" w:rsidR="009755B6" w:rsidRPr="00076B49" w:rsidRDefault="009755B6" w:rsidP="009755B6">
      <w:pPr>
        <w:rPr>
          <w:lang w:eastAsia="nb-NO"/>
        </w:rPr>
      </w:pPr>
    </w:p>
    <w:p w14:paraId="49CB7DA3" w14:textId="34B272F2" w:rsidR="005170BF" w:rsidRPr="00076B49" w:rsidRDefault="00D40515" w:rsidP="005170BF">
      <w:pPr>
        <w:rPr>
          <w:lang w:eastAsia="nb-NO"/>
        </w:rPr>
      </w:pPr>
      <w:r w:rsidRPr="00076B49">
        <w:rPr>
          <w:lang w:eastAsia="nb-NO"/>
        </w:rPr>
        <w:t xml:space="preserve">Oppdragstaker skal informere Oppdragsgiver om eventuelle endringer i nøkkelpersonell. </w:t>
      </w:r>
      <w:r w:rsidR="003418D8" w:rsidRPr="00076B49">
        <w:rPr>
          <w:lang w:eastAsia="nb-NO"/>
        </w:rPr>
        <w:t>Dersom nøkkelpersonell skiftes ut, skal erstatningspersonell ha minst like god kompetanse og erfaring som personellet som skiftes ut. Oppdragstaker bærer kostnadene forbundet med utskiftning av personell.</w:t>
      </w:r>
    </w:p>
    <w:p w14:paraId="6AE90FB9" w14:textId="3BADE8B1" w:rsidR="00D22153" w:rsidRPr="00076B49" w:rsidRDefault="00881745" w:rsidP="00425E12">
      <w:pPr>
        <w:pStyle w:val="Overskrift2"/>
      </w:pPr>
      <w:bookmarkStart w:id="33" w:name="_Toc230344490"/>
      <w:r w:rsidRPr="00076B49">
        <w:t>Avtalen</w:t>
      </w:r>
      <w:r w:rsidR="00D22153" w:rsidRPr="00076B49">
        <w:t xml:space="preserve">s punkt </w:t>
      </w:r>
      <w:r w:rsidR="00C53226" w:rsidRPr="00076B49">
        <w:t>3.5 Gjensidig informasjonspli</w:t>
      </w:r>
      <w:r w:rsidR="008B1D19" w:rsidRPr="00076B49">
        <w:t>kt</w:t>
      </w:r>
      <w:bookmarkEnd w:id="33"/>
      <w:r w:rsidR="00D22153" w:rsidRPr="00076B49">
        <w:t xml:space="preserve"> </w:t>
      </w:r>
    </w:p>
    <w:p w14:paraId="06406132" w14:textId="5A6B549E" w:rsidR="006119EC" w:rsidRPr="00076B49" w:rsidRDefault="003418D8" w:rsidP="00815C05">
      <w:r w:rsidRPr="00076B49">
        <w:t>Oppdragsgiver ønsker å gjennomføre et oppstartsmøte med oppdragstaker, og motta utkast til sluttrapport for kommentarer senest to uker før leveringsfristen.</w:t>
      </w:r>
    </w:p>
    <w:p w14:paraId="45036993" w14:textId="2EF6124E" w:rsidR="00916AAB" w:rsidRPr="00076B49" w:rsidRDefault="00916AAB" w:rsidP="00815C05"/>
    <w:p w14:paraId="31291560" w14:textId="5599CBB9" w:rsidR="00916AAB" w:rsidRPr="00076B49" w:rsidRDefault="00916AAB" w:rsidP="00815C05"/>
    <w:p w14:paraId="08295858" w14:textId="0C0386DF" w:rsidR="00916AAB" w:rsidRPr="00076B49" w:rsidRDefault="00916AAB" w:rsidP="00815C05"/>
    <w:p w14:paraId="7E59C97D" w14:textId="58D019AC" w:rsidR="00916AAB" w:rsidRPr="00076B49" w:rsidRDefault="00916AAB" w:rsidP="00815C05"/>
    <w:p w14:paraId="4275B8C5" w14:textId="0742078D" w:rsidR="00916AAB" w:rsidRPr="00076B49" w:rsidRDefault="00916AAB" w:rsidP="00815C05"/>
    <w:p w14:paraId="0B286F70" w14:textId="77777777" w:rsidR="00916AAB" w:rsidRPr="00076B49" w:rsidRDefault="00916AAB" w:rsidP="00815C05"/>
    <w:p w14:paraId="26C4D551" w14:textId="7A1547A2" w:rsidR="00404E5E" w:rsidRPr="00076B49" w:rsidRDefault="00404E5E">
      <w:pPr>
        <w:pStyle w:val="Overskrift2"/>
      </w:pPr>
      <w:bookmarkStart w:id="34" w:name="_Toc230344491"/>
      <w:r w:rsidRPr="00076B49">
        <w:lastRenderedPageBreak/>
        <w:t xml:space="preserve">Avtalens punkt </w:t>
      </w:r>
      <w:r w:rsidR="00522893" w:rsidRPr="00076B49">
        <w:t>3.7</w:t>
      </w:r>
      <w:r w:rsidR="00897439" w:rsidRPr="00076B49">
        <w:t xml:space="preserve"> </w:t>
      </w:r>
      <w:r w:rsidR="00522893" w:rsidRPr="00076B49">
        <w:t>Oppdragstakers</w:t>
      </w:r>
      <w:r w:rsidR="00897439" w:rsidRPr="00076B49">
        <w:t xml:space="preserve"> bruk av underleverandører</w:t>
      </w:r>
      <w:bookmarkEnd w:id="34"/>
    </w:p>
    <w:p w14:paraId="1694C54D" w14:textId="77777777" w:rsidR="00592EB4" w:rsidRPr="00076B49" w:rsidRDefault="00592EB4" w:rsidP="00897439">
      <w:pPr>
        <w:rPr>
          <w:lang w:eastAsia="nb-NO"/>
        </w:rPr>
      </w:pPr>
    </w:p>
    <w:p w14:paraId="029439F9" w14:textId="03352271" w:rsidR="00897439" w:rsidRPr="00076B49" w:rsidRDefault="00E41A2B" w:rsidP="00897439">
      <w:pPr>
        <w:rPr>
          <w:lang w:eastAsia="nb-NO"/>
        </w:rPr>
      </w:pPr>
      <w:r w:rsidRPr="00076B49">
        <w:rPr>
          <w:lang w:eastAsia="nb-NO"/>
        </w:rPr>
        <w:t>Oppdragstakers</w:t>
      </w:r>
      <w:r w:rsidR="00FD71F6" w:rsidRPr="00076B49">
        <w:rPr>
          <w:lang w:eastAsia="nb-NO"/>
        </w:rPr>
        <w:t xml:space="preserve"> underleverandører som er godkjent av </w:t>
      </w:r>
      <w:r w:rsidR="00C02E71" w:rsidRPr="00076B49">
        <w:rPr>
          <w:lang w:eastAsia="nb-NO"/>
        </w:rPr>
        <w:t>Oppdragsgiver</w:t>
      </w:r>
      <w:r w:rsidR="00FD71F6" w:rsidRPr="00076B49">
        <w:rPr>
          <w:lang w:eastAsia="nb-NO"/>
        </w:rPr>
        <w:t xml:space="preserve"> skal angis her. </w:t>
      </w:r>
    </w:p>
    <w:p w14:paraId="7747D2E6" w14:textId="0DA4E22D" w:rsidR="00BC44EB" w:rsidRPr="00076B49" w:rsidRDefault="00BC44EB" w:rsidP="00897439">
      <w:pPr>
        <w:rPr>
          <w:lang w:eastAsia="nb-NO"/>
        </w:rPr>
      </w:pPr>
    </w:p>
    <w:tbl>
      <w:tblPr>
        <w:tblStyle w:val="Tabellrutenett"/>
        <w:tblW w:w="0" w:type="auto"/>
        <w:tblLook w:val="04A0" w:firstRow="1" w:lastRow="0" w:firstColumn="1" w:lastColumn="0" w:noHBand="0" w:noVBand="1"/>
      </w:tblPr>
      <w:tblGrid>
        <w:gridCol w:w="4531"/>
        <w:gridCol w:w="4531"/>
      </w:tblGrid>
      <w:tr w:rsidR="00183E34" w:rsidRPr="00076B49" w14:paraId="366D124F" w14:textId="77777777" w:rsidTr="00183E34">
        <w:tc>
          <w:tcPr>
            <w:tcW w:w="4531" w:type="dxa"/>
            <w:shd w:val="clear" w:color="auto" w:fill="D0CECE" w:themeFill="background2" w:themeFillShade="E6"/>
          </w:tcPr>
          <w:p w14:paraId="2B0A4B71" w14:textId="40BEA90C" w:rsidR="00183E34" w:rsidRPr="00076B49" w:rsidRDefault="00183E34" w:rsidP="00897439">
            <w:pPr>
              <w:rPr>
                <w:rFonts w:asciiTheme="minorHAnsi" w:hAnsiTheme="minorHAnsi" w:cstheme="minorHAnsi"/>
              </w:rPr>
            </w:pPr>
            <w:r w:rsidRPr="00076B49">
              <w:rPr>
                <w:rFonts w:asciiTheme="minorHAnsi" w:hAnsiTheme="minorHAnsi" w:cstheme="minorHAnsi"/>
              </w:rPr>
              <w:t>Navn</w:t>
            </w:r>
          </w:p>
        </w:tc>
        <w:tc>
          <w:tcPr>
            <w:tcW w:w="4531" w:type="dxa"/>
            <w:shd w:val="clear" w:color="auto" w:fill="D0CECE" w:themeFill="background2" w:themeFillShade="E6"/>
          </w:tcPr>
          <w:p w14:paraId="44FCEF17" w14:textId="47CFFDBD" w:rsidR="00183E34" w:rsidRPr="00076B49" w:rsidRDefault="00D32FE3" w:rsidP="00897439">
            <w:pPr>
              <w:rPr>
                <w:rFonts w:asciiTheme="minorHAnsi" w:hAnsiTheme="minorHAnsi" w:cstheme="minorHAnsi"/>
              </w:rPr>
            </w:pPr>
            <w:r w:rsidRPr="00076B49">
              <w:rPr>
                <w:rFonts w:asciiTheme="minorHAnsi" w:hAnsiTheme="minorHAnsi" w:cstheme="minorHAnsi"/>
              </w:rPr>
              <w:t>Kategori</w:t>
            </w:r>
          </w:p>
        </w:tc>
      </w:tr>
      <w:tr w:rsidR="00183E34" w:rsidRPr="00076B49" w14:paraId="7D9E04B3" w14:textId="77777777" w:rsidTr="00183E34">
        <w:tc>
          <w:tcPr>
            <w:tcW w:w="4531" w:type="dxa"/>
          </w:tcPr>
          <w:p w14:paraId="11642915" w14:textId="77777777" w:rsidR="00183E34" w:rsidRPr="00076B49" w:rsidRDefault="00183E34" w:rsidP="00897439"/>
        </w:tc>
        <w:tc>
          <w:tcPr>
            <w:tcW w:w="4531" w:type="dxa"/>
          </w:tcPr>
          <w:p w14:paraId="4A88CFF0" w14:textId="77777777" w:rsidR="00183E34" w:rsidRPr="00076B49" w:rsidRDefault="00183E34" w:rsidP="00897439"/>
        </w:tc>
      </w:tr>
      <w:tr w:rsidR="00183E34" w:rsidRPr="00076B49" w14:paraId="00DF7970" w14:textId="77777777" w:rsidTr="00183E34">
        <w:tc>
          <w:tcPr>
            <w:tcW w:w="4531" w:type="dxa"/>
          </w:tcPr>
          <w:p w14:paraId="3227310D" w14:textId="77777777" w:rsidR="00183E34" w:rsidRPr="00076B49" w:rsidRDefault="00183E34" w:rsidP="00897439"/>
        </w:tc>
        <w:tc>
          <w:tcPr>
            <w:tcW w:w="4531" w:type="dxa"/>
          </w:tcPr>
          <w:p w14:paraId="24919A76" w14:textId="77777777" w:rsidR="00183E34" w:rsidRPr="00076B49" w:rsidRDefault="00183E34" w:rsidP="00897439"/>
        </w:tc>
      </w:tr>
      <w:tr w:rsidR="00183E34" w:rsidRPr="00076B49" w14:paraId="5985C130" w14:textId="77777777" w:rsidTr="00183E34">
        <w:tc>
          <w:tcPr>
            <w:tcW w:w="4531" w:type="dxa"/>
          </w:tcPr>
          <w:p w14:paraId="184265A1" w14:textId="77777777" w:rsidR="00183E34" w:rsidRPr="00076B49" w:rsidRDefault="00183E34" w:rsidP="00897439"/>
        </w:tc>
        <w:tc>
          <w:tcPr>
            <w:tcW w:w="4531" w:type="dxa"/>
          </w:tcPr>
          <w:p w14:paraId="46417DD9" w14:textId="77777777" w:rsidR="00183E34" w:rsidRPr="00076B49" w:rsidRDefault="00183E34" w:rsidP="00897439"/>
        </w:tc>
      </w:tr>
    </w:tbl>
    <w:p w14:paraId="09858D2D" w14:textId="77777777" w:rsidR="00183E34" w:rsidRPr="00076B49" w:rsidRDefault="00183E34" w:rsidP="00897439">
      <w:pPr>
        <w:rPr>
          <w:lang w:eastAsia="nb-NO"/>
        </w:rPr>
      </w:pPr>
    </w:p>
    <w:p w14:paraId="5EC5AC28" w14:textId="77777777" w:rsidR="00BC44EB" w:rsidRPr="00076B49" w:rsidRDefault="00BC44EB" w:rsidP="00897439">
      <w:pPr>
        <w:rPr>
          <w:lang w:eastAsia="nb-NO"/>
        </w:rPr>
      </w:pPr>
    </w:p>
    <w:p w14:paraId="1535828E" w14:textId="40DE4A0B" w:rsidR="00DC43AD" w:rsidRPr="00076B49" w:rsidRDefault="00DC43AD" w:rsidP="00E572D5">
      <w:pPr>
        <w:pStyle w:val="paragraph"/>
        <w:spacing w:before="0" w:beforeAutospacing="0" w:after="0" w:afterAutospacing="0"/>
        <w:textAlignment w:val="baseline"/>
        <w:rPr>
          <w:rStyle w:val="eop"/>
          <w:rFonts w:asciiTheme="minorHAnsi" w:hAnsiTheme="minorHAnsi" w:cstheme="minorHAnsi"/>
          <w:sz w:val="22"/>
          <w:szCs w:val="22"/>
        </w:rPr>
      </w:pPr>
    </w:p>
    <w:p w14:paraId="7166ED64" w14:textId="14AE0F50" w:rsidR="008805AB" w:rsidRPr="00076B49" w:rsidRDefault="008805AB" w:rsidP="00E572D5">
      <w:pPr>
        <w:pStyle w:val="paragraph"/>
        <w:spacing w:before="0" w:beforeAutospacing="0" w:after="0" w:afterAutospacing="0"/>
        <w:textAlignment w:val="baseline"/>
        <w:rPr>
          <w:rStyle w:val="eop"/>
          <w:rFonts w:asciiTheme="minorHAnsi" w:hAnsiTheme="minorHAnsi" w:cstheme="minorHAnsi"/>
          <w:sz w:val="22"/>
          <w:szCs w:val="22"/>
        </w:rPr>
      </w:pPr>
    </w:p>
    <w:p w14:paraId="748E3ECF" w14:textId="77777777" w:rsidR="008805AB" w:rsidRPr="00076B49" w:rsidRDefault="008805AB" w:rsidP="00E572D5">
      <w:pPr>
        <w:pStyle w:val="paragraph"/>
        <w:spacing w:before="0" w:beforeAutospacing="0" w:after="0" w:afterAutospacing="0"/>
        <w:textAlignment w:val="baseline"/>
        <w:rPr>
          <w:rFonts w:asciiTheme="minorHAnsi" w:hAnsiTheme="minorHAnsi" w:cstheme="minorHAnsi"/>
          <w:sz w:val="16"/>
          <w:szCs w:val="16"/>
        </w:rPr>
      </w:pPr>
    </w:p>
    <w:p w14:paraId="5BEADF85" w14:textId="38CA4DDA" w:rsidR="00E572D5" w:rsidRPr="00076B49" w:rsidRDefault="00E572D5" w:rsidP="00BC44EB">
      <w:pPr>
        <w:rPr>
          <w:lang w:eastAsia="nb-NO"/>
        </w:rPr>
      </w:pPr>
      <w:r w:rsidRPr="00076B49">
        <w:rPr>
          <w:lang w:eastAsia="nb-NO"/>
        </w:rPr>
        <w:br w:type="page"/>
      </w:r>
    </w:p>
    <w:p w14:paraId="4C26A5E2" w14:textId="32865516" w:rsidR="00815C05" w:rsidRPr="00076B49" w:rsidRDefault="00815C05" w:rsidP="00110423">
      <w:pPr>
        <w:pStyle w:val="Overskrift1"/>
      </w:pPr>
      <w:bookmarkStart w:id="35" w:name="_Toc230344492"/>
      <w:r w:rsidRPr="00076B49">
        <w:lastRenderedPageBreak/>
        <w:t xml:space="preserve">Bilag </w:t>
      </w:r>
      <w:r w:rsidR="00F850C0" w:rsidRPr="00076B49">
        <w:t>5</w:t>
      </w:r>
      <w:r w:rsidRPr="00076B49">
        <w:t>: Pris og prisbestemmelser</w:t>
      </w:r>
      <w:bookmarkEnd w:id="35"/>
    </w:p>
    <w:p w14:paraId="36DABE2B" w14:textId="3BD6E312" w:rsidR="00815C05" w:rsidRPr="00076B49" w:rsidRDefault="00034383" w:rsidP="00867A37">
      <w:pPr>
        <w:pStyle w:val="Overskrift2"/>
      </w:pPr>
      <w:bookmarkStart w:id="36" w:name="_Toc55896671"/>
      <w:bookmarkStart w:id="37" w:name="_Toc55896672"/>
      <w:bookmarkStart w:id="38" w:name="_Toc55896673"/>
      <w:bookmarkStart w:id="39" w:name="_Toc55896674"/>
      <w:bookmarkStart w:id="40" w:name="_Toc55896675"/>
      <w:bookmarkStart w:id="41" w:name="_Toc55896676"/>
      <w:bookmarkStart w:id="42" w:name="_Toc55896677"/>
      <w:bookmarkStart w:id="43" w:name="_Toc55896678"/>
      <w:bookmarkStart w:id="44" w:name="_Toc230344493"/>
      <w:bookmarkEnd w:id="36"/>
      <w:bookmarkEnd w:id="37"/>
      <w:bookmarkEnd w:id="38"/>
      <w:bookmarkEnd w:id="39"/>
      <w:bookmarkEnd w:id="40"/>
      <w:bookmarkEnd w:id="41"/>
      <w:bookmarkEnd w:id="42"/>
      <w:bookmarkEnd w:id="43"/>
      <w:r w:rsidRPr="00076B49">
        <w:t xml:space="preserve">Avtalens punkt </w:t>
      </w:r>
      <w:r w:rsidR="00162A07" w:rsidRPr="00076B49">
        <w:t>4</w:t>
      </w:r>
      <w:r w:rsidRPr="00076B49">
        <w:t>.1 Vederlag</w:t>
      </w:r>
      <w:bookmarkEnd w:id="44"/>
      <w:r w:rsidRPr="00076B49">
        <w:t xml:space="preserve"> </w:t>
      </w:r>
    </w:p>
    <w:p w14:paraId="00BE3930" w14:textId="77777777" w:rsidR="00815C05" w:rsidRPr="00076B49" w:rsidRDefault="00815C05" w:rsidP="007229FC">
      <w:pPr>
        <w:pStyle w:val="Overskrift3"/>
      </w:pPr>
      <w:bookmarkStart w:id="45" w:name="_Toc230344494"/>
      <w:r w:rsidRPr="00076B49">
        <w:t>A. Oversikt</w:t>
      </w:r>
      <w:bookmarkEnd w:id="45"/>
    </w:p>
    <w:p w14:paraId="0592F11E" w14:textId="22F83740" w:rsidR="00091117" w:rsidRPr="00076B49" w:rsidRDefault="00091117" w:rsidP="00091117">
      <w:r w:rsidRPr="00076B49">
        <w:t xml:space="preserve">Alle priser og nærmere betingelser for det vederlaget </w:t>
      </w:r>
      <w:r w:rsidR="00D241E9" w:rsidRPr="00076B49">
        <w:t>Oppdragsgiver</w:t>
      </w:r>
      <w:r w:rsidRPr="00076B49">
        <w:t xml:space="preserve"> skal betale for </w:t>
      </w:r>
      <w:r w:rsidR="00D241E9" w:rsidRPr="00076B49">
        <w:t>Oppdragstakers</w:t>
      </w:r>
      <w:r w:rsidRPr="00076B49">
        <w:t> ytelser skal</w:t>
      </w:r>
      <w:r w:rsidR="000455F6" w:rsidRPr="00076B49">
        <w:t xml:space="preserve"> fremgå i dette bilaget</w:t>
      </w:r>
      <w:r w:rsidRPr="00076B49">
        <w:t>. De samlede prisene og samlet sluttvederlag skal fremkomme her. Som en del av grunnlaget for totalprisen skal eventuelle spesielle betalingsordninger, rabatter, forskudd, delbetaling og avvikende betalingstidspunkt også fremgå.  </w:t>
      </w:r>
    </w:p>
    <w:p w14:paraId="7138C00C" w14:textId="77777777" w:rsidR="00091117" w:rsidRPr="00076B49" w:rsidRDefault="00091117" w:rsidP="00091117">
      <w:r w:rsidRPr="00076B49">
        <w:t> </w:t>
      </w:r>
    </w:p>
    <w:p w14:paraId="6663F2AA" w14:textId="16F9AF06" w:rsidR="00815C05" w:rsidRPr="00076B49" w:rsidRDefault="00091117" w:rsidP="00091117">
      <w:r w:rsidRPr="00076B49">
        <w:t xml:space="preserve">Hvis partene avtaler annet enn det som følger av </w:t>
      </w:r>
      <w:r w:rsidR="00BE569C" w:rsidRPr="00076B49">
        <w:t>A</w:t>
      </w:r>
      <w:r w:rsidRPr="00076B49">
        <w:t>vtalen vedrørende vederlag, skal det spesifiseres i dette bilaget</w:t>
      </w:r>
      <w:r w:rsidR="008743EE" w:rsidRPr="00076B49">
        <w:t>.</w:t>
      </w:r>
    </w:p>
    <w:p w14:paraId="6608F6CB" w14:textId="23004234" w:rsidR="00815C05" w:rsidRPr="00076B49" w:rsidRDefault="00815C05" w:rsidP="007229FC">
      <w:pPr>
        <w:pStyle w:val="Overskrift3"/>
      </w:pPr>
      <w:bookmarkStart w:id="46" w:name="_Toc230344495"/>
      <w:r w:rsidRPr="00076B49">
        <w:t xml:space="preserve">B. </w:t>
      </w:r>
      <w:r w:rsidR="00D241E9" w:rsidRPr="00076B49">
        <w:t>Oppdragstakers</w:t>
      </w:r>
      <w:r w:rsidRPr="00076B49">
        <w:t xml:space="preserve"> Timepriser og </w:t>
      </w:r>
      <w:r w:rsidR="00E557A6" w:rsidRPr="00076B49">
        <w:t>andre prismodeller</w:t>
      </w:r>
      <w:bookmarkEnd w:id="46"/>
    </w:p>
    <w:p w14:paraId="72708BD6" w14:textId="77777777" w:rsidR="00B564E9" w:rsidRPr="00076B49" w:rsidRDefault="00B564E9" w:rsidP="00B564E9">
      <w:pPr>
        <w:rPr>
          <w:b/>
          <w:bCs/>
          <w:lang w:eastAsia="nb-NO"/>
        </w:rPr>
      </w:pPr>
      <w:r w:rsidRPr="00076B49">
        <w:rPr>
          <w:b/>
          <w:bCs/>
          <w:lang w:eastAsia="nb-NO"/>
        </w:rPr>
        <w:t> </w:t>
      </w:r>
    </w:p>
    <w:p w14:paraId="1B8EB210" w14:textId="7C83E0E8" w:rsidR="004628F7" w:rsidRPr="00076B49" w:rsidRDefault="00000000" w:rsidP="004628F7">
      <w:pPr>
        <w:rPr>
          <w:lang w:eastAsia="nb-NO"/>
        </w:rPr>
      </w:pPr>
      <w:sdt>
        <w:sdtPr>
          <w:rPr>
            <w:lang w:eastAsia="nb-NO"/>
          </w:rPr>
          <w:id w:val="-216899000"/>
          <w14:checkbox>
            <w14:checked w14:val="1"/>
            <w14:checkedState w14:val="2612" w14:font="MS Gothic"/>
            <w14:uncheckedState w14:val="2610" w14:font="MS Gothic"/>
          </w14:checkbox>
        </w:sdtPr>
        <w:sdtContent>
          <w:r w:rsidR="004628F7" w:rsidRPr="00076B49">
            <w:rPr>
              <w:rFonts w:ascii="MS Gothic" w:eastAsia="MS Gothic" w:hAnsi="MS Gothic" w:hint="eastAsia"/>
              <w:lang w:eastAsia="nb-NO"/>
            </w:rPr>
            <w:t>☒</w:t>
          </w:r>
        </w:sdtContent>
      </w:sdt>
      <w:r w:rsidR="004628F7" w:rsidRPr="00076B49">
        <w:rPr>
          <w:lang w:eastAsia="nb-NO"/>
        </w:rPr>
        <w:t xml:space="preserve"> Totalramme for Oppdraget  </w:t>
      </w:r>
    </w:p>
    <w:p w14:paraId="07A85B05" w14:textId="77777777" w:rsidR="004628F7" w:rsidRPr="00076B49" w:rsidRDefault="004628F7" w:rsidP="00B564E9">
      <w:pPr>
        <w:rPr>
          <w:lang w:eastAsia="nb-NO"/>
        </w:rPr>
      </w:pPr>
    </w:p>
    <w:p w14:paraId="522B610D" w14:textId="19885A86" w:rsidR="00B564E9" w:rsidRPr="00076B49" w:rsidRDefault="00B564E9" w:rsidP="00B564E9">
      <w:pPr>
        <w:rPr>
          <w:lang w:eastAsia="nb-NO"/>
        </w:rPr>
      </w:pPr>
      <w:r w:rsidRPr="00076B49">
        <w:rPr>
          <w:lang w:eastAsia="nb-NO"/>
        </w:rPr>
        <w:t>Det er avtalt følgende øvre ramme for oppdraget: </w:t>
      </w:r>
      <w:r w:rsidR="004628F7" w:rsidRPr="00076B49" w:rsidDel="004628F7">
        <w:rPr>
          <w:lang w:eastAsia="nb-NO"/>
        </w:rPr>
        <w:t xml:space="preserve"> </w:t>
      </w:r>
    </w:p>
    <w:p w14:paraId="2E272058" w14:textId="6FCCA290" w:rsidR="00317361" w:rsidRPr="00076B49" w:rsidRDefault="00B564E9" w:rsidP="00EA70B6">
      <w:pPr>
        <w:rPr>
          <w:lang w:eastAsia="nb-NO"/>
        </w:rPr>
      </w:pPr>
      <w:r w:rsidRPr="00076B49">
        <w:rPr>
          <w:lang w:eastAsia="nb-NO"/>
        </w:rPr>
        <w:t> </w:t>
      </w:r>
    </w:p>
    <w:p w14:paraId="0284E84E" w14:textId="6427815E" w:rsidR="004628F7" w:rsidRPr="00076B49" w:rsidRDefault="004628F7" w:rsidP="00EA70B6">
      <w:pPr>
        <w:rPr>
          <w:lang w:eastAsia="nb-NO"/>
        </w:rPr>
      </w:pPr>
      <w:r w:rsidRPr="00076B49">
        <w:rPr>
          <w:lang w:eastAsia="nb-NO"/>
        </w:rPr>
        <w:t>Totalpris</w:t>
      </w:r>
    </w:p>
    <w:p w14:paraId="0BCDBF02" w14:textId="77777777" w:rsidR="004628F7" w:rsidRPr="00076B49" w:rsidRDefault="004628F7" w:rsidP="00EA70B6">
      <w:pPr>
        <w:rPr>
          <w:lang w:eastAsia="nb-NO"/>
        </w:rPr>
      </w:pPr>
    </w:p>
    <w:tbl>
      <w:tblPr>
        <w:tblW w:w="660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89"/>
        <w:gridCol w:w="2075"/>
        <w:gridCol w:w="1940"/>
      </w:tblGrid>
      <w:tr w:rsidR="00CE4784" w:rsidRPr="00076B49" w14:paraId="1106E6A1"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CD5B2BE" w14:textId="77777777" w:rsidR="00CE4784" w:rsidRPr="00076B49" w:rsidRDefault="00CE4784" w:rsidP="00B564E9">
            <w:pPr>
              <w:rPr>
                <w:lang w:eastAsia="nb-NO"/>
              </w:rPr>
            </w:pPr>
            <w:r w:rsidRPr="00076B49">
              <w:rPr>
                <w:lang w:eastAsia="nb-NO"/>
              </w:rPr>
              <w:t> </w:t>
            </w:r>
          </w:p>
        </w:tc>
        <w:tc>
          <w:tcPr>
            <w:tcW w:w="2075" w:type="dxa"/>
            <w:tcBorders>
              <w:top w:val="single" w:sz="6" w:space="0" w:color="000000"/>
              <w:left w:val="single" w:sz="6" w:space="0" w:color="000000"/>
              <w:bottom w:val="single" w:sz="6" w:space="0" w:color="000000"/>
              <w:right w:val="single" w:sz="6" w:space="0" w:color="000000"/>
            </w:tcBorders>
            <w:hideMark/>
          </w:tcPr>
          <w:p w14:paraId="15413169" w14:textId="77777777" w:rsidR="00CE4784" w:rsidRPr="00076B49" w:rsidRDefault="00CE4784" w:rsidP="00B564E9">
            <w:pPr>
              <w:rPr>
                <w:lang w:eastAsia="nb-NO"/>
              </w:rPr>
            </w:pPr>
            <w:r w:rsidRPr="00076B49">
              <w:rPr>
                <w:lang w:eastAsia="nb-NO"/>
              </w:rPr>
              <w:t>Beløp </w:t>
            </w:r>
          </w:p>
        </w:tc>
        <w:tc>
          <w:tcPr>
            <w:tcW w:w="1940" w:type="dxa"/>
            <w:tcBorders>
              <w:top w:val="single" w:sz="6" w:space="0" w:color="000000"/>
              <w:left w:val="single" w:sz="6" w:space="0" w:color="000000"/>
              <w:bottom w:val="single" w:sz="6" w:space="0" w:color="000000"/>
              <w:right w:val="single" w:sz="6" w:space="0" w:color="000000"/>
            </w:tcBorders>
            <w:hideMark/>
          </w:tcPr>
          <w:p w14:paraId="0111556D" w14:textId="77777777" w:rsidR="00CE4784" w:rsidRPr="00076B49" w:rsidRDefault="00CE4784" w:rsidP="00B564E9">
            <w:pPr>
              <w:rPr>
                <w:lang w:eastAsia="nb-NO"/>
              </w:rPr>
            </w:pPr>
            <w:r w:rsidRPr="00076B49">
              <w:rPr>
                <w:lang w:eastAsia="nb-NO"/>
              </w:rPr>
              <w:t> </w:t>
            </w:r>
          </w:p>
        </w:tc>
      </w:tr>
      <w:tr w:rsidR="00CE4784" w:rsidRPr="00076B49" w14:paraId="0F97EE6F"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0CA7286" w14:textId="77777777" w:rsidR="00CE4784" w:rsidRPr="00076B49" w:rsidRDefault="00CE4784" w:rsidP="00B564E9">
            <w:pPr>
              <w:rPr>
                <w:lang w:eastAsia="nb-NO"/>
              </w:rPr>
            </w:pPr>
            <w:r w:rsidRPr="00076B49">
              <w:rPr>
                <w:lang w:eastAsia="nb-NO"/>
              </w:rPr>
              <w:t>Totalpris  </w:t>
            </w:r>
          </w:p>
        </w:tc>
        <w:tc>
          <w:tcPr>
            <w:tcW w:w="2075" w:type="dxa"/>
            <w:tcBorders>
              <w:top w:val="single" w:sz="6" w:space="0" w:color="000000"/>
              <w:left w:val="single" w:sz="6" w:space="0" w:color="000000"/>
              <w:bottom w:val="single" w:sz="6" w:space="0" w:color="000000"/>
              <w:right w:val="single" w:sz="6" w:space="0" w:color="000000"/>
            </w:tcBorders>
            <w:hideMark/>
          </w:tcPr>
          <w:p w14:paraId="4DDA78D4" w14:textId="77777777" w:rsidR="00CE4784" w:rsidRPr="00076B49" w:rsidRDefault="00CE4784" w:rsidP="00B564E9">
            <w:pPr>
              <w:rPr>
                <w:lang w:eastAsia="nb-NO"/>
              </w:rPr>
            </w:pPr>
            <w:r w:rsidRPr="00076B49">
              <w:rPr>
                <w:lang w:eastAsia="nb-NO"/>
              </w:rPr>
              <w:t> </w:t>
            </w:r>
          </w:p>
        </w:tc>
        <w:tc>
          <w:tcPr>
            <w:tcW w:w="1940" w:type="dxa"/>
            <w:tcBorders>
              <w:top w:val="single" w:sz="6" w:space="0" w:color="000000"/>
              <w:left w:val="single" w:sz="6" w:space="0" w:color="000000"/>
              <w:bottom w:val="single" w:sz="6" w:space="0" w:color="000000"/>
              <w:right w:val="single" w:sz="6" w:space="0" w:color="000000"/>
            </w:tcBorders>
            <w:hideMark/>
          </w:tcPr>
          <w:p w14:paraId="515A4863" w14:textId="6E9267AC" w:rsidR="00CE4784" w:rsidRPr="00076B49" w:rsidRDefault="00CE4784" w:rsidP="00B564E9">
            <w:pPr>
              <w:rPr>
                <w:lang w:eastAsia="nb-NO"/>
              </w:rPr>
            </w:pPr>
            <w:r w:rsidRPr="00076B49">
              <w:rPr>
                <w:lang w:eastAsia="nb-NO"/>
              </w:rPr>
              <w:t>ekskl. merverdiavgift</w:t>
            </w:r>
          </w:p>
        </w:tc>
      </w:tr>
      <w:tr w:rsidR="00CE4784" w:rsidRPr="00076B49" w14:paraId="3410F476"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2A2E473" w14:textId="39171E71" w:rsidR="00CE4784" w:rsidRPr="00076B49" w:rsidRDefault="00CE4784" w:rsidP="00B564E9">
            <w:pPr>
              <w:rPr>
                <w:lang w:eastAsia="nb-NO"/>
              </w:rPr>
            </w:pPr>
            <w:r w:rsidRPr="00076B49">
              <w:rPr>
                <w:lang w:eastAsia="nb-NO"/>
              </w:rPr>
              <w:t>Mva … %</w:t>
            </w:r>
          </w:p>
        </w:tc>
        <w:tc>
          <w:tcPr>
            <w:tcW w:w="2075" w:type="dxa"/>
            <w:tcBorders>
              <w:top w:val="single" w:sz="6" w:space="0" w:color="000000"/>
              <w:left w:val="single" w:sz="6" w:space="0" w:color="000000"/>
              <w:bottom w:val="single" w:sz="6" w:space="0" w:color="000000"/>
              <w:right w:val="single" w:sz="6" w:space="0" w:color="000000"/>
            </w:tcBorders>
            <w:hideMark/>
          </w:tcPr>
          <w:p w14:paraId="2F8DFFDC" w14:textId="77777777" w:rsidR="00CE4784" w:rsidRPr="00076B49" w:rsidRDefault="00CE4784" w:rsidP="00B564E9">
            <w:pPr>
              <w:rPr>
                <w:lang w:eastAsia="nb-NO"/>
              </w:rPr>
            </w:pPr>
            <w:r w:rsidRPr="00076B49">
              <w:rPr>
                <w:lang w:eastAsia="nb-NO"/>
              </w:rPr>
              <w:t> </w:t>
            </w:r>
          </w:p>
        </w:tc>
        <w:tc>
          <w:tcPr>
            <w:tcW w:w="1940" w:type="dxa"/>
            <w:tcBorders>
              <w:top w:val="single" w:sz="6" w:space="0" w:color="000000"/>
              <w:left w:val="single" w:sz="6" w:space="0" w:color="000000"/>
              <w:bottom w:val="single" w:sz="6" w:space="0" w:color="000000"/>
              <w:right w:val="single" w:sz="6" w:space="0" w:color="000000"/>
            </w:tcBorders>
          </w:tcPr>
          <w:p w14:paraId="759D7150" w14:textId="670DE265" w:rsidR="00CE4784" w:rsidRPr="00076B49" w:rsidRDefault="00CE4784" w:rsidP="00B564E9">
            <w:pPr>
              <w:rPr>
                <w:lang w:eastAsia="nb-NO"/>
              </w:rPr>
            </w:pPr>
          </w:p>
        </w:tc>
      </w:tr>
      <w:tr w:rsidR="00CE4784" w:rsidRPr="00076B49" w14:paraId="06A9380F"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097F2A03" w14:textId="46F7A5E6" w:rsidR="00CE4784" w:rsidRPr="00076B49" w:rsidRDefault="00CE4784" w:rsidP="00A071C7">
            <w:pPr>
              <w:rPr>
                <w:lang w:eastAsia="nb-NO"/>
              </w:rPr>
            </w:pPr>
            <w:r w:rsidRPr="00076B49">
              <w:rPr>
                <w:lang w:eastAsia="nb-NO"/>
              </w:rPr>
              <w:t>Totalpris </w:t>
            </w:r>
          </w:p>
        </w:tc>
        <w:tc>
          <w:tcPr>
            <w:tcW w:w="2075" w:type="dxa"/>
            <w:tcBorders>
              <w:top w:val="single" w:sz="6" w:space="0" w:color="000000"/>
              <w:left w:val="single" w:sz="6" w:space="0" w:color="000000"/>
              <w:bottom w:val="single" w:sz="6" w:space="0" w:color="000000"/>
              <w:right w:val="single" w:sz="6" w:space="0" w:color="000000"/>
            </w:tcBorders>
            <w:hideMark/>
          </w:tcPr>
          <w:p w14:paraId="10D463ED" w14:textId="77777777" w:rsidR="00CE4784" w:rsidRPr="00076B49" w:rsidRDefault="00CE4784" w:rsidP="00A071C7">
            <w:pPr>
              <w:rPr>
                <w:lang w:eastAsia="nb-NO"/>
              </w:rPr>
            </w:pPr>
            <w:r w:rsidRPr="00076B49">
              <w:rPr>
                <w:lang w:eastAsia="nb-NO"/>
              </w:rPr>
              <w:t> </w:t>
            </w:r>
          </w:p>
        </w:tc>
        <w:tc>
          <w:tcPr>
            <w:tcW w:w="1940" w:type="dxa"/>
            <w:tcBorders>
              <w:top w:val="single" w:sz="6" w:space="0" w:color="000000"/>
              <w:left w:val="single" w:sz="6" w:space="0" w:color="000000"/>
              <w:bottom w:val="single" w:sz="6" w:space="0" w:color="000000"/>
              <w:right w:val="single" w:sz="6" w:space="0" w:color="000000"/>
            </w:tcBorders>
            <w:hideMark/>
          </w:tcPr>
          <w:p w14:paraId="3F0A3BE9" w14:textId="0B828042" w:rsidR="00CE4784" w:rsidRPr="00076B49" w:rsidRDefault="00CE4784" w:rsidP="00A071C7">
            <w:pPr>
              <w:rPr>
                <w:lang w:eastAsia="nb-NO"/>
              </w:rPr>
            </w:pPr>
            <w:r w:rsidRPr="00076B49">
              <w:rPr>
                <w:lang w:eastAsia="nb-NO"/>
              </w:rPr>
              <w:t>Inkl. merverdiavgift</w:t>
            </w:r>
          </w:p>
        </w:tc>
      </w:tr>
    </w:tbl>
    <w:p w14:paraId="7DAFC2B9" w14:textId="53D13327" w:rsidR="00914B77" w:rsidRPr="00076B49" w:rsidRDefault="00B564E9" w:rsidP="00914B77">
      <w:pPr>
        <w:rPr>
          <w:lang w:eastAsia="nb-NO"/>
        </w:rPr>
      </w:pPr>
      <w:r w:rsidRPr="00076B49">
        <w:rPr>
          <w:lang w:eastAsia="nb-NO"/>
        </w:rPr>
        <w:t>  </w:t>
      </w:r>
    </w:p>
    <w:p w14:paraId="78F1BA6C" w14:textId="0932D8CB" w:rsidR="00815C05" w:rsidRPr="00076B49" w:rsidRDefault="00815C05" w:rsidP="007229FC">
      <w:pPr>
        <w:pStyle w:val="Overskrift3"/>
      </w:pPr>
      <w:bookmarkStart w:id="47" w:name="_Toc230344496"/>
      <w:r w:rsidRPr="00076B49">
        <w:t>C. Utlegg og reisekostnader mv</w:t>
      </w:r>
      <w:r w:rsidR="000129DC" w:rsidRPr="00076B49">
        <w:t>.</w:t>
      </w:r>
      <w:bookmarkEnd w:id="47"/>
    </w:p>
    <w:p w14:paraId="44ED70AC" w14:textId="77777777" w:rsidR="00815C05" w:rsidRPr="00076B49" w:rsidRDefault="00815C05" w:rsidP="00815C05"/>
    <w:p w14:paraId="38942469" w14:textId="6968BFFB" w:rsidR="006C58B1" w:rsidRPr="00076B49" w:rsidRDefault="00AD6D24" w:rsidP="00815C05">
      <w:r w:rsidRPr="00076B49">
        <w:t>Reisekostnader og andre utlegg oppdragstaker måtte ha i forbindelse med gjennomføringen av oppdraget skal være inkludert i totalprisen, og kan ikke faktureres særskilt.</w:t>
      </w:r>
    </w:p>
    <w:p w14:paraId="5402EA43" w14:textId="77777777" w:rsidR="006C58B1" w:rsidRPr="00076B49" w:rsidRDefault="006C58B1" w:rsidP="00815C05"/>
    <w:p w14:paraId="40C61D4B" w14:textId="77777777" w:rsidR="006C58B1" w:rsidRPr="00076B49" w:rsidRDefault="006C58B1" w:rsidP="00815C05"/>
    <w:p w14:paraId="15CC14EF" w14:textId="77777777" w:rsidR="006C58B1" w:rsidRPr="00076B49" w:rsidRDefault="006C58B1" w:rsidP="00815C05"/>
    <w:p w14:paraId="51D80B29" w14:textId="77777777" w:rsidR="00A6589E" w:rsidRPr="00076B49" w:rsidRDefault="00A6589E" w:rsidP="00815C05"/>
    <w:p w14:paraId="7FB347F8" w14:textId="0573851A" w:rsidR="00436738" w:rsidRPr="00076B49" w:rsidRDefault="00436738" w:rsidP="00815C05"/>
    <w:p w14:paraId="0C33C044" w14:textId="77777777" w:rsidR="00616907" w:rsidRPr="00076B49" w:rsidRDefault="00616907" w:rsidP="00815C05"/>
    <w:p w14:paraId="638134A7" w14:textId="77777777" w:rsidR="00616907" w:rsidRPr="00076B49" w:rsidRDefault="00616907" w:rsidP="00815C05"/>
    <w:p w14:paraId="1D7CF398" w14:textId="77777777" w:rsidR="00616907" w:rsidRPr="00076B49" w:rsidRDefault="00616907" w:rsidP="00815C05"/>
    <w:p w14:paraId="6C5D0D75" w14:textId="77777777" w:rsidR="00616907" w:rsidRPr="00076B49" w:rsidRDefault="00616907" w:rsidP="00815C05"/>
    <w:p w14:paraId="702BC217" w14:textId="097EE0EE" w:rsidR="00815C05" w:rsidRPr="00076B49" w:rsidRDefault="005976C4" w:rsidP="00867A37">
      <w:pPr>
        <w:pStyle w:val="Overskrift2"/>
      </w:pPr>
      <w:bookmarkStart w:id="48" w:name="_Toc230344497"/>
      <w:r w:rsidRPr="00076B49">
        <w:lastRenderedPageBreak/>
        <w:t xml:space="preserve">Avtalens punkt </w:t>
      </w:r>
      <w:r w:rsidR="007A3615" w:rsidRPr="00076B49">
        <w:t>4</w:t>
      </w:r>
      <w:r w:rsidRPr="00076B49">
        <w:t>.2</w:t>
      </w:r>
      <w:r w:rsidR="00374561" w:rsidRPr="00076B49">
        <w:t xml:space="preserve"> Fakturering</w:t>
      </w:r>
      <w:bookmarkEnd w:id="48"/>
    </w:p>
    <w:p w14:paraId="4251EDC6" w14:textId="77777777" w:rsidR="00815C05" w:rsidRPr="00076B49" w:rsidRDefault="00815C05" w:rsidP="00815C05"/>
    <w:p w14:paraId="4267815B" w14:textId="207D0661" w:rsidR="00815C05" w:rsidRPr="00076B49" w:rsidRDefault="00AD6D24" w:rsidP="00815C05">
      <w:r w:rsidRPr="00076B49">
        <w:t xml:space="preserve">Leverandøren leverer faktura og får betaling ved første og siste planlagte leveranse i bilag 3 Prosjekt- og fremdriftsplan: </w:t>
      </w:r>
    </w:p>
    <w:p w14:paraId="3346C8EA" w14:textId="77777777" w:rsidR="00AD6D24" w:rsidRPr="00076B49" w:rsidRDefault="00AD6D24" w:rsidP="00815C05"/>
    <w:p w14:paraId="2612DAEB" w14:textId="516D4AD8" w:rsidR="00AD6D24" w:rsidRPr="00076B49" w:rsidRDefault="00AD6D24" w:rsidP="00AD6D24">
      <w:pPr>
        <w:pStyle w:val="Listeavsnitt"/>
        <w:numPr>
          <w:ilvl w:val="0"/>
          <w:numId w:val="16"/>
        </w:numPr>
      </w:pPr>
      <w:r w:rsidRPr="00076B49">
        <w:t>30% av totalsum: Utbetales etter avholdt statusmøte.</w:t>
      </w:r>
    </w:p>
    <w:p w14:paraId="5E7F960E" w14:textId="6D218712" w:rsidR="00AD6D24" w:rsidRPr="00076B49" w:rsidRDefault="00AD6D24" w:rsidP="00CC5C30">
      <w:pPr>
        <w:pStyle w:val="Listeavsnitt"/>
        <w:numPr>
          <w:ilvl w:val="0"/>
          <w:numId w:val="16"/>
        </w:numPr>
      </w:pPr>
      <w:r w:rsidRPr="00076B49">
        <w:t>70% av totalsum: Utbetales etter innlevering og godkjenning av sluttrapport for utredningen.</w:t>
      </w:r>
    </w:p>
    <w:p w14:paraId="17DA5A93" w14:textId="77777777" w:rsidR="00815C05" w:rsidRPr="00076B49" w:rsidRDefault="00815C05" w:rsidP="00815C05"/>
    <w:p w14:paraId="2ED17D10" w14:textId="281DB515" w:rsidR="00815C05" w:rsidRPr="00076B49" w:rsidRDefault="00C02E71" w:rsidP="00815C05">
      <w:r w:rsidRPr="00076B49">
        <w:t>Oppdragsgivers</w:t>
      </w:r>
      <w:r w:rsidR="00815C05" w:rsidRPr="00076B49">
        <w:t xml:space="preserve"> EHF-adresse er: </w:t>
      </w:r>
      <w:r w:rsidR="00AD6D24" w:rsidRPr="00076B49">
        <w:rPr>
          <w:rFonts w:ascii="Calibri" w:hAnsi="Calibri" w:cs="Calibri"/>
          <w:color w:val="000000"/>
          <w:szCs w:val="22"/>
        </w:rPr>
        <w:t>972 417 858</w:t>
      </w:r>
      <w:r w:rsidR="00AD6D24" w:rsidRPr="00076B49" w:rsidDel="00AD6D24">
        <w:t xml:space="preserve"> </w:t>
      </w:r>
    </w:p>
    <w:p w14:paraId="35B7A97A" w14:textId="77777777" w:rsidR="00815C05" w:rsidRPr="00076B49" w:rsidRDefault="00815C05" w:rsidP="00815C05"/>
    <w:p w14:paraId="6F2ACFCA" w14:textId="2A12A3AC" w:rsidR="00815C05" w:rsidRPr="00076B49" w:rsidRDefault="00AB020F" w:rsidP="00815C05">
      <w:r w:rsidRPr="00076B49">
        <w:t>Oppdragsgivers</w:t>
      </w:r>
      <w:r w:rsidR="00815C05" w:rsidRPr="00076B49">
        <w:t xml:space="preserve"> EHF-referanse er: </w:t>
      </w:r>
      <w:r w:rsidR="00AD6D24" w:rsidRPr="00076B49">
        <w:rPr>
          <w:rFonts w:ascii="Calibri" w:hAnsi="Calibri" w:cs="Calibri"/>
          <w:color w:val="000000"/>
          <w:szCs w:val="22"/>
        </w:rPr>
        <w:t>9180</w:t>
      </w:r>
      <w:r w:rsidR="002302D6" w:rsidRPr="00076B49">
        <w:rPr>
          <w:rFonts w:ascii="Calibri" w:hAnsi="Calibri" w:cs="Calibri"/>
          <w:color w:val="000000"/>
          <w:szCs w:val="22"/>
        </w:rPr>
        <w:t>NZM</w:t>
      </w:r>
      <w:r w:rsidR="00AD6D24" w:rsidRPr="00076B49" w:rsidDel="00AD6D24">
        <w:t xml:space="preserve"> </w:t>
      </w:r>
    </w:p>
    <w:p w14:paraId="6C3A2A6D" w14:textId="77777777" w:rsidR="0030636E" w:rsidRPr="00076B49" w:rsidRDefault="0030636E" w:rsidP="00815C05"/>
    <w:p w14:paraId="0D7AE38A" w14:textId="2DA3F4F1" w:rsidR="0030636E" w:rsidRPr="00076B49" w:rsidRDefault="001A7A14" w:rsidP="00815C05">
      <w:r w:rsidRPr="00076B49">
        <w:t>Faktura skal merkes med</w:t>
      </w:r>
      <w:r w:rsidR="00AD6D24" w:rsidRPr="00076B49">
        <w:t xml:space="preserve"> tittelen på FoU-oppdraget. </w:t>
      </w:r>
      <w:r w:rsidRPr="00076B49">
        <w:t xml:space="preserve"> </w:t>
      </w:r>
    </w:p>
    <w:p w14:paraId="310E28A5" w14:textId="77777777" w:rsidR="00F91CAB" w:rsidRPr="00076B49" w:rsidRDefault="00F91CAB" w:rsidP="00815C05"/>
    <w:p w14:paraId="687F8F8D" w14:textId="14B97099" w:rsidR="00815C05" w:rsidRPr="00076B49" w:rsidRDefault="000C5F09" w:rsidP="00815C05">
      <w:r w:rsidRPr="00076B49">
        <w:br w:type="page"/>
      </w:r>
    </w:p>
    <w:p w14:paraId="79912D76" w14:textId="18FB6878" w:rsidR="00815C05" w:rsidRPr="00076B49" w:rsidRDefault="00815C05" w:rsidP="00E50582">
      <w:pPr>
        <w:pStyle w:val="Overskrift1"/>
      </w:pPr>
      <w:bookmarkStart w:id="49" w:name="_Toc230344498"/>
      <w:r w:rsidRPr="00076B49">
        <w:lastRenderedPageBreak/>
        <w:t xml:space="preserve">Bilag </w:t>
      </w:r>
      <w:r w:rsidR="00F850C0" w:rsidRPr="00076B49">
        <w:t>6</w:t>
      </w:r>
      <w:r w:rsidRPr="00076B49">
        <w:t>: Endringer i den generelle avtaleteksten</w:t>
      </w:r>
      <w:bookmarkEnd w:id="49"/>
    </w:p>
    <w:p w14:paraId="5DF7F0A5" w14:textId="77777777" w:rsidR="00815C05" w:rsidRPr="00076B49" w:rsidRDefault="00815C05" w:rsidP="00815C05"/>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815C05" w:rsidRPr="00076B49" w14:paraId="6BCDB508" w14:textId="77777777" w:rsidTr="0058080D">
        <w:tc>
          <w:tcPr>
            <w:tcW w:w="1517" w:type="dxa"/>
            <w:shd w:val="clear" w:color="auto" w:fill="D9D9D9"/>
          </w:tcPr>
          <w:p w14:paraId="0BD7C92E" w14:textId="77777777" w:rsidR="00815C05" w:rsidRPr="00076B49" w:rsidRDefault="00815C05" w:rsidP="00013D9A">
            <w:pPr>
              <w:spacing w:before="40"/>
              <w:rPr>
                <w:b/>
                <w:sz w:val="20"/>
                <w:szCs w:val="20"/>
              </w:rPr>
            </w:pPr>
            <w:r w:rsidRPr="00076B49">
              <w:rPr>
                <w:b/>
                <w:sz w:val="20"/>
                <w:szCs w:val="20"/>
              </w:rPr>
              <w:t>Punkt</w:t>
            </w:r>
          </w:p>
        </w:tc>
        <w:tc>
          <w:tcPr>
            <w:tcW w:w="7550" w:type="dxa"/>
            <w:shd w:val="clear" w:color="auto" w:fill="D9D9D9"/>
          </w:tcPr>
          <w:p w14:paraId="704D9804" w14:textId="77777777" w:rsidR="00815C05" w:rsidRPr="00076B49" w:rsidRDefault="00815C05" w:rsidP="00013D9A">
            <w:pPr>
              <w:spacing w:before="40"/>
              <w:rPr>
                <w:b/>
                <w:sz w:val="20"/>
                <w:szCs w:val="20"/>
              </w:rPr>
            </w:pPr>
            <w:r w:rsidRPr="00076B49">
              <w:rPr>
                <w:b/>
                <w:sz w:val="20"/>
                <w:szCs w:val="20"/>
              </w:rPr>
              <w:t>Erstattes med</w:t>
            </w:r>
          </w:p>
        </w:tc>
      </w:tr>
      <w:tr w:rsidR="00815C05" w:rsidRPr="00076B49" w14:paraId="6CDF302F" w14:textId="77777777" w:rsidTr="0058080D">
        <w:tc>
          <w:tcPr>
            <w:tcW w:w="1517" w:type="dxa"/>
          </w:tcPr>
          <w:p w14:paraId="4DA6DD2E" w14:textId="77777777" w:rsidR="00815C05" w:rsidRPr="00076B49" w:rsidRDefault="00815C05" w:rsidP="00013D9A">
            <w:pPr>
              <w:rPr>
                <w:i/>
              </w:rPr>
            </w:pPr>
          </w:p>
        </w:tc>
        <w:tc>
          <w:tcPr>
            <w:tcW w:w="7550" w:type="dxa"/>
          </w:tcPr>
          <w:p w14:paraId="15800F7F" w14:textId="77777777" w:rsidR="00815C05" w:rsidRPr="00076B49" w:rsidRDefault="00815C05" w:rsidP="00013D9A">
            <w:pPr>
              <w:rPr>
                <w:i/>
              </w:rPr>
            </w:pPr>
          </w:p>
        </w:tc>
      </w:tr>
      <w:tr w:rsidR="00815C05" w:rsidRPr="00076B49" w14:paraId="5FA040CB" w14:textId="77777777" w:rsidTr="0058080D">
        <w:tc>
          <w:tcPr>
            <w:tcW w:w="1517" w:type="dxa"/>
          </w:tcPr>
          <w:p w14:paraId="49486BFE" w14:textId="77777777" w:rsidR="00815C05" w:rsidRPr="00076B49" w:rsidRDefault="00815C05" w:rsidP="00013D9A">
            <w:pPr>
              <w:rPr>
                <w:i/>
              </w:rPr>
            </w:pPr>
          </w:p>
        </w:tc>
        <w:tc>
          <w:tcPr>
            <w:tcW w:w="7550" w:type="dxa"/>
          </w:tcPr>
          <w:p w14:paraId="7A63BEEB" w14:textId="77777777" w:rsidR="00815C05" w:rsidRPr="00076B49" w:rsidRDefault="00815C05" w:rsidP="00013D9A">
            <w:pPr>
              <w:rPr>
                <w:i/>
              </w:rPr>
            </w:pPr>
          </w:p>
        </w:tc>
      </w:tr>
      <w:tr w:rsidR="00815C05" w:rsidRPr="00076B49" w14:paraId="72F093F8" w14:textId="77777777" w:rsidTr="0058080D">
        <w:tc>
          <w:tcPr>
            <w:tcW w:w="1517" w:type="dxa"/>
          </w:tcPr>
          <w:p w14:paraId="21E29CAA" w14:textId="77777777" w:rsidR="00815C05" w:rsidRPr="00076B49" w:rsidRDefault="00815C05" w:rsidP="00013D9A">
            <w:pPr>
              <w:rPr>
                <w:i/>
              </w:rPr>
            </w:pPr>
          </w:p>
        </w:tc>
        <w:tc>
          <w:tcPr>
            <w:tcW w:w="7550" w:type="dxa"/>
          </w:tcPr>
          <w:p w14:paraId="0DA0F556" w14:textId="77777777" w:rsidR="00815C05" w:rsidRPr="00076B49" w:rsidRDefault="00815C05" w:rsidP="00013D9A">
            <w:pPr>
              <w:rPr>
                <w:i/>
              </w:rPr>
            </w:pPr>
          </w:p>
        </w:tc>
      </w:tr>
    </w:tbl>
    <w:p w14:paraId="0B61239F" w14:textId="30BDB55F" w:rsidR="009E5FD2" w:rsidRPr="00076B49" w:rsidRDefault="00815C05" w:rsidP="00E50582">
      <w:pPr>
        <w:pStyle w:val="Overskrift1"/>
      </w:pPr>
      <w:r w:rsidRPr="00076B49">
        <w:br w:type="page"/>
      </w:r>
      <w:bookmarkStart w:id="50" w:name="_Toc230344499"/>
      <w:r w:rsidRPr="00076B49">
        <w:lastRenderedPageBreak/>
        <w:t xml:space="preserve">Bilag </w:t>
      </w:r>
      <w:r w:rsidR="00F850C0" w:rsidRPr="00076B49">
        <w:t>7</w:t>
      </w:r>
      <w:r w:rsidRPr="00076B49">
        <w:t>: Endringer i Avtalen etter avtaleinngåelsen</w:t>
      </w:r>
      <w:bookmarkEnd w:id="50"/>
    </w:p>
    <w:p w14:paraId="772255F1" w14:textId="2075EBC9" w:rsidR="00AD6651" w:rsidRDefault="00AD6651">
      <w:pPr>
        <w:rPr>
          <w:i/>
          <w:iCs/>
        </w:rPr>
      </w:pPr>
      <w:r w:rsidRPr="00076B49">
        <w:rPr>
          <w:i/>
          <w:iCs/>
        </w:rPr>
        <w:t>Her inntas endringsavtaler som eventuelt inngås etter avtaleinngåelsen.</w:t>
      </w:r>
      <w:r>
        <w:rPr>
          <w:i/>
          <w:iCs/>
        </w:rPr>
        <w:t xml:space="preserve"> </w:t>
      </w:r>
    </w:p>
    <w:p w14:paraId="255CF318" w14:textId="234CC686" w:rsidR="00161366" w:rsidRPr="00161366" w:rsidRDefault="00161366" w:rsidP="00161366">
      <w:pPr>
        <w:rPr>
          <w:lang w:eastAsia="nb-NO"/>
        </w:rPr>
      </w:pPr>
    </w:p>
    <w:sectPr w:rsidR="00161366" w:rsidRPr="00161366" w:rsidSect="00013D9A">
      <w:headerReference w:type="default" r:id="rId26"/>
      <w:foot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888C2" w14:textId="77777777" w:rsidR="00173DA9" w:rsidRDefault="00173DA9">
      <w:r>
        <w:separator/>
      </w:r>
    </w:p>
    <w:p w14:paraId="07E32018" w14:textId="77777777" w:rsidR="00173DA9" w:rsidRDefault="00173DA9"/>
  </w:endnote>
  <w:endnote w:type="continuationSeparator" w:id="0">
    <w:p w14:paraId="1C4A3FAF" w14:textId="77777777" w:rsidR="00173DA9" w:rsidRDefault="00173DA9">
      <w:r>
        <w:continuationSeparator/>
      </w:r>
    </w:p>
    <w:p w14:paraId="6779CBDA" w14:textId="77777777" w:rsidR="00173DA9" w:rsidRDefault="00173DA9"/>
  </w:endnote>
  <w:endnote w:type="continuationNotice" w:id="1">
    <w:p w14:paraId="5E5E5634" w14:textId="77777777" w:rsidR="00173DA9" w:rsidRDefault="00173DA9"/>
    <w:p w14:paraId="641DE87F" w14:textId="77777777" w:rsidR="00173DA9" w:rsidRDefault="00173D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373ED" w14:textId="77777777" w:rsidR="009D719D" w:rsidRDefault="009D719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Default="00013D9A" w:rsidP="0078684D">
    <w:pPr>
      <w:pStyle w:val="Topptekst"/>
      <w:rPr>
        <w:rFonts w:ascii="Calibri" w:hAnsi="Calibri"/>
      </w:rPr>
    </w:pPr>
  </w:p>
  <w:p w14:paraId="60984AC3" w14:textId="22B861DF" w:rsidR="00013D9A" w:rsidRPr="003666D3" w:rsidRDefault="00013D9A"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363B7D" w:rsidRDefault="00013D9A"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34BFA7ED" w:rsidR="00013D9A" w:rsidRDefault="00013D9A" w:rsidP="00A912FE">
    <w:pPr>
      <w:pStyle w:val="Bunntekst"/>
      <w:tabs>
        <w:tab w:val="clear" w:pos="4536"/>
        <w:tab w:val="clear" w:pos="9072"/>
        <w:tab w:val="right" w:pos="8222"/>
      </w:tabs>
    </w:pPr>
    <w:r>
      <w:t>Bilag til SSA-</w:t>
    </w:r>
    <w:r w:rsidR="00016970">
      <w:t>F</w:t>
    </w:r>
    <w:r w:rsidR="002D20E9">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BABECFB" w:rsidR="00013D9A" w:rsidRPr="009C07BB" w:rsidRDefault="00013D9A" w:rsidP="00557E61">
    <w:pPr>
      <w:pStyle w:val="Bunntekst"/>
      <w:tabs>
        <w:tab w:val="clear" w:pos="4536"/>
      </w:tabs>
    </w:pPr>
    <w:r>
      <w:t>Bilag til SSA-</w:t>
    </w:r>
    <w:r w:rsidR="008C1473">
      <w:t>F</w:t>
    </w:r>
    <w:r>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16C79" w14:textId="77777777" w:rsidR="00173DA9" w:rsidRDefault="00173DA9">
      <w:r>
        <w:separator/>
      </w:r>
    </w:p>
    <w:p w14:paraId="37DB2849" w14:textId="77777777" w:rsidR="00173DA9" w:rsidRDefault="00173DA9"/>
  </w:footnote>
  <w:footnote w:type="continuationSeparator" w:id="0">
    <w:p w14:paraId="7B6958AD" w14:textId="77777777" w:rsidR="00173DA9" w:rsidRDefault="00173DA9">
      <w:r>
        <w:continuationSeparator/>
      </w:r>
    </w:p>
    <w:p w14:paraId="137BD8C4" w14:textId="77777777" w:rsidR="00173DA9" w:rsidRDefault="00173DA9"/>
  </w:footnote>
  <w:footnote w:type="continuationNotice" w:id="1">
    <w:p w14:paraId="1AD006E3" w14:textId="77777777" w:rsidR="00173DA9" w:rsidRDefault="00173DA9"/>
    <w:p w14:paraId="39A4E57E" w14:textId="77777777" w:rsidR="00173DA9" w:rsidRDefault="00173DA9"/>
  </w:footnote>
  <w:footnote w:id="2">
    <w:p w14:paraId="15655158" w14:textId="77777777" w:rsidR="001F2E1C" w:rsidRPr="006E2408" w:rsidRDefault="001F2E1C" w:rsidP="001F2E1C">
      <w:pPr>
        <w:pStyle w:val="Fotnotetekst"/>
        <w:rPr>
          <w:i/>
        </w:rPr>
      </w:pPr>
      <w:r>
        <w:rPr>
          <w:rStyle w:val="Fotnotereferanse"/>
        </w:rPr>
        <w:footnoteRef/>
      </w:r>
      <w:r w:rsidRPr="006E2408">
        <w:t xml:space="preserve"> Meld. St. 13 (2023-2024) </w:t>
      </w:r>
      <w:r w:rsidRPr="006E2408">
        <w:rPr>
          <w:i/>
        </w:rPr>
        <w:t>Bustadmeldinga</w:t>
      </w:r>
    </w:p>
  </w:footnote>
  <w:footnote w:id="3">
    <w:p w14:paraId="6AEE5CA8" w14:textId="77777777" w:rsidR="001F2E1C" w:rsidRPr="006E2408" w:rsidRDefault="001F2E1C" w:rsidP="001F2E1C">
      <w:pPr>
        <w:pStyle w:val="Fotnotetekst"/>
      </w:pPr>
      <w:r>
        <w:rPr>
          <w:rStyle w:val="Fotnotereferanse"/>
        </w:rPr>
        <w:footnoteRef/>
      </w:r>
      <w:r w:rsidRPr="006E2408">
        <w:t xml:space="preserve"> Husbanken Statistikkbanken</w:t>
      </w:r>
    </w:p>
  </w:footnote>
  <w:footnote w:id="4">
    <w:p w14:paraId="55658201" w14:textId="77777777" w:rsidR="001F2E1C" w:rsidRPr="006E2408" w:rsidRDefault="001F2E1C" w:rsidP="001F2E1C">
      <w:pPr>
        <w:pStyle w:val="Fotnotetekst"/>
        <w:rPr>
          <w:i/>
        </w:rPr>
      </w:pPr>
      <w:r>
        <w:rPr>
          <w:rStyle w:val="Fotnotereferanse"/>
        </w:rPr>
        <w:footnoteRef/>
      </w:r>
      <w:r w:rsidRPr="006E2408">
        <w:t xml:space="preserve"> OECD </w:t>
      </w:r>
      <w:hyperlink r:id="rId1" w:history="1">
        <w:r w:rsidRPr="006E2408">
          <w:rPr>
            <w:rStyle w:val="Hyperkobling"/>
            <w:i/>
          </w:rPr>
          <w:t xml:space="preserve">Affordable Housing Database </w:t>
        </w:r>
      </w:hyperlink>
    </w:p>
  </w:footnote>
  <w:footnote w:id="5">
    <w:p w14:paraId="5B3DCEBF" w14:textId="77777777" w:rsidR="001F2E1C" w:rsidRDefault="001F2E1C" w:rsidP="001F2E1C">
      <w:pPr>
        <w:pStyle w:val="Fotnotetekst"/>
      </w:pPr>
      <w:r>
        <w:rPr>
          <w:rStyle w:val="Fotnotereferanse"/>
        </w:rPr>
        <w:footnoteRef/>
      </w:r>
      <w:r>
        <w:t xml:space="preserve"> Medby og Astrup (2011) </w:t>
      </w:r>
      <w:r w:rsidRPr="00CC5C30">
        <w:rPr>
          <w:i/>
          <w:iCs/>
          <w:color w:val="000000" w:themeColor="text1"/>
        </w:rPr>
        <w:t>Langtidsleietakere i det norske boligmarkedet : en empirisk analyse basert på Leverkårsundersøkelsen 2007</w:t>
      </w:r>
    </w:p>
  </w:footnote>
  <w:footnote w:id="6">
    <w:p w14:paraId="6D3164CD" w14:textId="77777777" w:rsidR="001F2E1C" w:rsidRPr="006B2D1B" w:rsidRDefault="001F2E1C" w:rsidP="001F2E1C">
      <w:pPr>
        <w:pStyle w:val="Fotnotetekst"/>
      </w:pPr>
      <w:r>
        <w:rPr>
          <w:rStyle w:val="Fotnotereferanse"/>
        </w:rPr>
        <w:footnoteRef/>
      </w:r>
      <w:r w:rsidRPr="006B2D1B">
        <w:t xml:space="preserve"> Oslo Economics (2021) </w:t>
      </w:r>
      <w:r w:rsidRPr="006B2D1B">
        <w:rPr>
          <w:i/>
          <w:iCs/>
        </w:rPr>
        <w:t>Det norske leiemarkedet og situasjonen for langtidsleietakere</w:t>
      </w:r>
    </w:p>
  </w:footnote>
  <w:footnote w:id="7">
    <w:p w14:paraId="1AF51080" w14:textId="77777777" w:rsidR="001F2E1C" w:rsidRPr="006B2D1B" w:rsidRDefault="001F2E1C" w:rsidP="001F2E1C">
      <w:pPr>
        <w:pStyle w:val="Fotnotetekst"/>
      </w:pPr>
      <w:r>
        <w:rPr>
          <w:rStyle w:val="Fotnotereferanse"/>
        </w:rPr>
        <w:footnoteRef/>
      </w:r>
      <w:r w:rsidRPr="006B2D1B">
        <w:t xml:space="preserve"> Oslo Economics (2021) </w:t>
      </w:r>
      <w:r w:rsidRPr="006B2D1B">
        <w:rPr>
          <w:i/>
          <w:iCs/>
        </w:rPr>
        <w:t>Det norske leiemarkedet og situasjonen for langtidsleietakere</w:t>
      </w:r>
    </w:p>
  </w:footnote>
  <w:footnote w:id="8">
    <w:p w14:paraId="4686B413" w14:textId="77777777" w:rsidR="001F2E1C" w:rsidRPr="006B2D1B" w:rsidRDefault="001F2E1C" w:rsidP="001F2E1C">
      <w:pPr>
        <w:pStyle w:val="Fotnotetekst"/>
        <w:rPr>
          <w:i/>
          <w:iCs/>
        </w:rPr>
      </w:pPr>
      <w:r>
        <w:rPr>
          <w:rStyle w:val="Fotnotereferanse"/>
        </w:rPr>
        <w:footnoteRef/>
      </w:r>
      <w:r w:rsidRPr="006B2D1B">
        <w:t xml:space="preserve"> Forbrukerrådet (2021) </w:t>
      </w:r>
      <w:r w:rsidRPr="006B2D1B">
        <w:rPr>
          <w:i/>
          <w:iCs/>
        </w:rPr>
        <w:t>Å leie bolig</w:t>
      </w:r>
    </w:p>
  </w:footnote>
  <w:footnote w:id="9">
    <w:p w14:paraId="38B711DF" w14:textId="77777777" w:rsidR="001F2E1C" w:rsidRPr="000F5DF2" w:rsidRDefault="001F2E1C" w:rsidP="001F2E1C">
      <w:pPr>
        <w:pStyle w:val="Fotnotetekst"/>
      </w:pPr>
      <w:r>
        <w:rPr>
          <w:rStyle w:val="Fotnotereferanse"/>
        </w:rPr>
        <w:footnoteRef/>
      </w:r>
      <w:r>
        <w:t xml:space="preserve"> Fafo (2013): </w:t>
      </w:r>
      <w:r>
        <w:rPr>
          <w:i/>
          <w:iCs/>
        </w:rPr>
        <w:t>Helt bakerst i køen</w:t>
      </w:r>
    </w:p>
  </w:footnote>
  <w:footnote w:id="10">
    <w:p w14:paraId="6235711A" w14:textId="77777777" w:rsidR="001F2E1C" w:rsidRPr="00300C7D" w:rsidRDefault="001F2E1C" w:rsidP="001F2E1C">
      <w:pPr>
        <w:pStyle w:val="Fotnotetekst"/>
      </w:pPr>
      <w:r>
        <w:rPr>
          <w:rStyle w:val="Fotnotereferanse"/>
        </w:rPr>
        <w:footnoteRef/>
      </w:r>
      <w:r w:rsidRPr="00300C7D">
        <w:t xml:space="preserve"> </w:t>
      </w:r>
      <w:r>
        <w:t xml:space="preserve">NOU 2024:19 </w:t>
      </w:r>
      <w:r>
        <w:rPr>
          <w:i/>
          <w:iCs/>
        </w:rPr>
        <w:t xml:space="preserve">Ny boligleielov, </w:t>
      </w:r>
      <w:r>
        <w:t xml:space="preserve">Samfunnsøkonomisk analyse (2023): </w:t>
      </w:r>
      <w:r>
        <w:rPr>
          <w:i/>
          <w:iCs/>
        </w:rPr>
        <w:t xml:space="preserve">Diskriminering i det norske leiemarkedet for boliger, </w:t>
      </w:r>
      <w:r>
        <w:t xml:space="preserve">Forbrukerrådet (2021): </w:t>
      </w:r>
      <w:r>
        <w:rPr>
          <w:i/>
          <w:iCs/>
        </w:rPr>
        <w:t xml:space="preserve">Å leie bolig, </w:t>
      </w:r>
      <w:r w:rsidRPr="00300C7D">
        <w:t>NIBR (2009)</w:t>
      </w:r>
      <w:r>
        <w:t xml:space="preserve"> </w:t>
      </w:r>
      <w:r>
        <w:rPr>
          <w:i/>
          <w:iCs/>
        </w:rPr>
        <w:t xml:space="preserve">Etniske minoriteter og forskjellsbehandling i leiemarkedet </w:t>
      </w:r>
      <w:r>
        <w:t>og</w:t>
      </w:r>
      <w:r w:rsidRPr="00300C7D">
        <w:t xml:space="preserve"> </w:t>
      </w:r>
      <w:r>
        <w:t>Handelshøyskolen BI</w:t>
      </w:r>
      <w:r w:rsidRPr="00300C7D">
        <w:t xml:space="preserve"> (2011)</w:t>
      </w:r>
      <w:r>
        <w:t xml:space="preserve">: </w:t>
      </w:r>
      <w:r>
        <w:rPr>
          <w:i/>
          <w:iCs/>
        </w:rPr>
        <w:t>Prisdannelsen i det norske leiemarkedet,</w:t>
      </w:r>
      <w:r>
        <w:t xml:space="preserve"> vedlegg til NOU 2011:15</w:t>
      </w:r>
    </w:p>
  </w:footnote>
  <w:footnote w:id="11">
    <w:p w14:paraId="3740CB29" w14:textId="77777777" w:rsidR="001F2E1C" w:rsidRPr="00637825" w:rsidRDefault="001F2E1C" w:rsidP="001F2E1C">
      <w:pPr>
        <w:pStyle w:val="Fotnotetekst"/>
        <w:jc w:val="both"/>
        <w:rPr>
          <w:i/>
          <w:iCs/>
        </w:rPr>
      </w:pPr>
      <w:r>
        <w:rPr>
          <w:rStyle w:val="Fotnotereferanse"/>
        </w:rPr>
        <w:footnoteRef/>
      </w:r>
      <w:r>
        <w:t xml:space="preserve"> Handelshøyskolen BI</w:t>
      </w:r>
      <w:r w:rsidRPr="00300C7D">
        <w:t xml:space="preserve"> </w:t>
      </w:r>
      <w:r>
        <w:t xml:space="preserve">(2011): </w:t>
      </w:r>
      <w:r>
        <w:rPr>
          <w:i/>
          <w:iCs/>
        </w:rPr>
        <w:t>Prisdannelsen i det norske leiemarkedet,</w:t>
      </w:r>
      <w:r>
        <w:t xml:space="preserve"> vedlegg til NOU 2011:15 </w:t>
      </w:r>
    </w:p>
  </w:footnote>
  <w:footnote w:id="12">
    <w:p w14:paraId="4BBEC022" w14:textId="77777777" w:rsidR="001F2E1C" w:rsidRPr="00663A3E" w:rsidRDefault="001F2E1C" w:rsidP="001F2E1C">
      <w:pPr>
        <w:pStyle w:val="Fotnotetekst"/>
        <w:rPr>
          <w:i/>
          <w:iCs/>
        </w:rPr>
      </w:pPr>
      <w:r>
        <w:rPr>
          <w:rStyle w:val="Fotnotereferanse"/>
        </w:rPr>
        <w:footnoteRef/>
      </w:r>
      <w:r>
        <w:t xml:space="preserve"> NOU 2024:19 </w:t>
      </w:r>
      <w:r>
        <w:rPr>
          <w:i/>
          <w:iCs/>
        </w:rPr>
        <w:t>Ny boligleielov</w:t>
      </w:r>
    </w:p>
  </w:footnote>
  <w:footnote w:id="13">
    <w:p w14:paraId="6FDDA2D4" w14:textId="77777777" w:rsidR="001F2E1C" w:rsidRPr="00C94FE2" w:rsidRDefault="001F2E1C" w:rsidP="001F2E1C">
      <w:pPr>
        <w:pStyle w:val="Fotnotetekst"/>
      </w:pPr>
      <w:r>
        <w:rPr>
          <w:rStyle w:val="Fotnotereferanse"/>
        </w:rPr>
        <w:footnoteRef/>
      </w:r>
      <w:r w:rsidRPr="00C94FE2">
        <w:t xml:space="preserve"> Oslo Economics (2024): </w:t>
      </w:r>
      <w:r w:rsidRPr="00C94FE2">
        <w:rPr>
          <w:i/>
          <w:iCs/>
        </w:rPr>
        <w:t>Utleieres fortjeneste og leietakeres økonomi</w:t>
      </w:r>
      <w:r w:rsidRPr="00C94FE2">
        <w:t xml:space="preserve"> og Husbanken (2026): </w:t>
      </w:r>
      <w:r w:rsidRPr="00C94FE2">
        <w:rPr>
          <w:i/>
          <w:iCs/>
        </w:rPr>
        <w:t>Statusvurdering om leiemarked</w:t>
      </w:r>
      <w:r>
        <w:rPr>
          <w:i/>
          <w:iCs/>
        </w:rPr>
        <w:t>et 2025</w:t>
      </w:r>
    </w:p>
  </w:footnote>
  <w:footnote w:id="14">
    <w:p w14:paraId="24BC8DFD" w14:textId="77777777" w:rsidR="001F2E1C" w:rsidRPr="00FF6B01" w:rsidRDefault="001F2E1C" w:rsidP="001F2E1C">
      <w:pPr>
        <w:pStyle w:val="Fotnotetekst"/>
        <w:rPr>
          <w:i/>
          <w:iCs/>
        </w:rPr>
      </w:pPr>
      <w:r>
        <w:rPr>
          <w:rStyle w:val="Fotnotereferanse"/>
        </w:rPr>
        <w:footnoteRef/>
      </w:r>
      <w:r w:rsidRPr="00DF18C4">
        <w:t xml:space="preserve"> NIBR, OsloMet (2025): </w:t>
      </w:r>
      <w:r w:rsidRPr="00DF18C4">
        <w:rPr>
          <w:i/>
          <w:iCs/>
        </w:rPr>
        <w:t xml:space="preserve">Tiltak for </w:t>
      </w:r>
      <w:r w:rsidRPr="00FF6B01">
        <w:rPr>
          <w:i/>
          <w:iCs/>
        </w:rPr>
        <w:t>fleire utleieboliger</w:t>
      </w:r>
      <w:r w:rsidRPr="00FF6B01">
        <w:t xml:space="preserve">, Oslo Economics (2026): </w:t>
      </w:r>
      <w:r w:rsidRPr="00FF6B01">
        <w:rPr>
          <w:i/>
          <w:iCs/>
        </w:rPr>
        <w:t>Tilbudsresponsen i utleiem</w:t>
      </w:r>
      <w:r>
        <w:rPr>
          <w:i/>
          <w:iCs/>
        </w:rPr>
        <w:t>arkedet</w:t>
      </w:r>
    </w:p>
  </w:footnote>
  <w:footnote w:id="15">
    <w:p w14:paraId="709FD6D5" w14:textId="77777777" w:rsidR="001F2E1C" w:rsidRDefault="001F2E1C" w:rsidP="001F2E1C">
      <w:pPr>
        <w:pStyle w:val="Fotnotetekst"/>
      </w:pPr>
      <w:r>
        <w:rPr>
          <w:rStyle w:val="Fotnotereferanse"/>
        </w:rPr>
        <w:footnoteRef/>
      </w:r>
      <w:r>
        <w:t xml:space="preserve"> </w:t>
      </w:r>
      <w:r w:rsidRPr="00C94FE2">
        <w:t xml:space="preserve">Husbanken (2026): </w:t>
      </w:r>
      <w:r w:rsidRPr="00C94FE2">
        <w:rPr>
          <w:i/>
          <w:iCs/>
        </w:rPr>
        <w:t>Statusvurdering om leiemarked</w:t>
      </w:r>
      <w:r>
        <w:rPr>
          <w:i/>
          <w:iCs/>
        </w:rPr>
        <w:t>et 2025</w:t>
      </w:r>
    </w:p>
  </w:footnote>
  <w:footnote w:id="16">
    <w:p w14:paraId="3F01A4DC" w14:textId="77777777" w:rsidR="001F2E1C" w:rsidRPr="00322ED9" w:rsidRDefault="001F2E1C" w:rsidP="001F2E1C">
      <w:pPr>
        <w:pStyle w:val="Fotnotetekst"/>
        <w:rPr>
          <w:i/>
          <w:iCs/>
        </w:rPr>
      </w:pPr>
      <w:r>
        <w:rPr>
          <w:rStyle w:val="Fotnotereferanse"/>
        </w:rPr>
        <w:footnoteRef/>
      </w:r>
      <w:r>
        <w:t xml:space="preserve"> Samfunnsøkonomisk analyse (2023): </w:t>
      </w:r>
      <w:r>
        <w:rPr>
          <w:i/>
          <w:iCs/>
        </w:rPr>
        <w:t>Utleiere og tilbudet i det norske leiemarkedet for boliger</w:t>
      </w:r>
    </w:p>
  </w:footnote>
  <w:footnote w:id="17">
    <w:p w14:paraId="3D1E72F3" w14:textId="77777777" w:rsidR="001F2E1C" w:rsidRPr="00581841" w:rsidRDefault="001F2E1C" w:rsidP="001F2E1C">
      <w:pPr>
        <w:pStyle w:val="Fotnotetekst"/>
        <w:rPr>
          <w:i/>
          <w:iCs/>
        </w:rPr>
      </w:pPr>
      <w:r>
        <w:rPr>
          <w:rStyle w:val="Fotnotereferanse"/>
        </w:rPr>
        <w:footnoteRef/>
      </w:r>
      <w:r>
        <w:t xml:space="preserve"> Ambita og NEF (2026): </w:t>
      </w:r>
      <w:r>
        <w:rPr>
          <w:i/>
          <w:iCs/>
        </w:rPr>
        <w:t xml:space="preserve">Boliger eier ikke bor i – sekundærboliger, profesjonelt eide boliger og utenlandsk eierskap 2025 Q4 </w:t>
      </w:r>
      <w:r w:rsidRPr="00C94FE2">
        <w:t xml:space="preserve">og Husbanken (2026): </w:t>
      </w:r>
      <w:r w:rsidRPr="00C94FE2">
        <w:rPr>
          <w:i/>
          <w:iCs/>
        </w:rPr>
        <w:t>Statusvurdering om leiemarked</w:t>
      </w:r>
      <w:r>
        <w:rPr>
          <w:i/>
          <w:iCs/>
        </w:rPr>
        <w:t>et 2025</w:t>
      </w:r>
    </w:p>
  </w:footnote>
  <w:footnote w:id="18">
    <w:p w14:paraId="542CA4C0" w14:textId="77777777" w:rsidR="001F2E1C" w:rsidRPr="00581841" w:rsidRDefault="001F2E1C" w:rsidP="001F2E1C">
      <w:pPr>
        <w:pStyle w:val="Fotnotetekst"/>
        <w:rPr>
          <w:i/>
          <w:iCs/>
        </w:rPr>
      </w:pPr>
      <w:r>
        <w:rPr>
          <w:rStyle w:val="Fotnotereferanse"/>
        </w:rPr>
        <w:footnoteRef/>
      </w:r>
      <w:r>
        <w:t xml:space="preserve"> Ambita og NEF (2026): </w:t>
      </w:r>
      <w:r>
        <w:rPr>
          <w:i/>
          <w:iCs/>
        </w:rPr>
        <w:t>Boliger eier ikke bor i – sekundærboliger, profesjonelt eide boliger og utenlandsk eierskap 2025 Q4</w:t>
      </w:r>
    </w:p>
  </w:footnote>
  <w:footnote w:id="19">
    <w:p w14:paraId="4FB936BC" w14:textId="77777777" w:rsidR="001F2E1C" w:rsidRPr="0051033B" w:rsidRDefault="001F2E1C" w:rsidP="001F2E1C">
      <w:pPr>
        <w:pStyle w:val="Fotnotetekst"/>
        <w:rPr>
          <w:i/>
          <w:lang w:val="en-GB"/>
        </w:rPr>
      </w:pPr>
      <w:r>
        <w:rPr>
          <w:rStyle w:val="Fotnotereferanse"/>
        </w:rPr>
        <w:footnoteRef/>
      </w:r>
      <w:r w:rsidRPr="0051033B">
        <w:rPr>
          <w:lang w:val="en-GB"/>
        </w:rPr>
        <w:t xml:space="preserve"> Fields og Uffer (2016): «The financialisation of rental housing: A comparative analysis of New York and Berlin», </w:t>
      </w:r>
      <w:r w:rsidRPr="0051033B">
        <w:rPr>
          <w:i/>
          <w:lang w:val="en-GB"/>
        </w:rPr>
        <w:t>Urban Studies Vol 53(7)</w:t>
      </w:r>
    </w:p>
  </w:footnote>
  <w:footnote w:id="20">
    <w:p w14:paraId="0F75B419" w14:textId="77777777" w:rsidR="001F2E1C" w:rsidRPr="0051033B" w:rsidRDefault="001F2E1C" w:rsidP="001F2E1C">
      <w:pPr>
        <w:pStyle w:val="Fotnotetekst"/>
        <w:rPr>
          <w:i/>
          <w:lang w:val="en-GB"/>
        </w:rPr>
      </w:pPr>
      <w:r>
        <w:rPr>
          <w:rStyle w:val="Fotnotereferanse"/>
        </w:rPr>
        <w:footnoteRef/>
      </w:r>
      <w:r>
        <w:t xml:space="preserve"> NIBR (2025): </w:t>
      </w:r>
      <w:r>
        <w:rPr>
          <w:i/>
          <w:iCs/>
        </w:rPr>
        <w:t>Tiltak for flere utleieboliger,</w:t>
      </w:r>
      <w:r>
        <w:t xml:space="preserve"> Alstadsæter m. fl. </w:t>
      </w:r>
      <w:r w:rsidRPr="0051033B">
        <w:rPr>
          <w:lang w:val="en-GB"/>
        </w:rPr>
        <w:t xml:space="preserve">(2023): </w:t>
      </w:r>
      <w:r w:rsidRPr="0051033B">
        <w:rPr>
          <w:i/>
          <w:lang w:val="en-GB"/>
        </w:rPr>
        <w:t>Towards a Global Real Estate Atlas: Offshore Real Estate in Selected Areas and Cities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084A2" w14:textId="77777777" w:rsidR="009D719D" w:rsidRDefault="009D719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D4EE" w14:textId="77777777" w:rsidR="009D719D" w:rsidRDefault="009D719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B921660" w:rsidR="00013D9A" w:rsidRDefault="00013D9A"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013D9A"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6254613"/>
    <w:multiLevelType w:val="hybridMultilevel"/>
    <w:tmpl w:val="CE621A4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C322A5C"/>
    <w:multiLevelType w:val="hybridMultilevel"/>
    <w:tmpl w:val="11A6571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8"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9"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2"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6" w15:restartNumberingAfterBreak="0">
    <w:nsid w:val="7CCD20F2"/>
    <w:multiLevelType w:val="hybridMultilevel"/>
    <w:tmpl w:val="99886FD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DE74D44"/>
    <w:multiLevelType w:val="hybridMultilevel"/>
    <w:tmpl w:val="603434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7E182C26"/>
    <w:multiLevelType w:val="hybridMultilevel"/>
    <w:tmpl w:val="C518ADF0"/>
    <w:lvl w:ilvl="0" w:tplc="8B54A52A">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59979076">
    <w:abstractNumId w:val="0"/>
  </w:num>
  <w:num w:numId="2" w16cid:durableId="121307140">
    <w:abstractNumId w:val="7"/>
  </w:num>
  <w:num w:numId="3" w16cid:durableId="87507680">
    <w:abstractNumId w:val="5"/>
  </w:num>
  <w:num w:numId="4" w16cid:durableId="2094010130">
    <w:abstractNumId w:val="12"/>
  </w:num>
  <w:num w:numId="5" w16cid:durableId="324743989">
    <w:abstractNumId w:val="8"/>
  </w:num>
  <w:num w:numId="6" w16cid:durableId="55864358">
    <w:abstractNumId w:val="13"/>
  </w:num>
  <w:num w:numId="7" w16cid:durableId="1273854933">
    <w:abstractNumId w:val="11"/>
  </w:num>
  <w:num w:numId="8" w16cid:durableId="700670199">
    <w:abstractNumId w:val="10"/>
  </w:num>
  <w:num w:numId="9" w16cid:durableId="289408332">
    <w:abstractNumId w:val="1"/>
  </w:num>
  <w:num w:numId="10" w16cid:durableId="664475983">
    <w:abstractNumId w:val="4"/>
  </w:num>
  <w:num w:numId="11" w16cid:durableId="715933531">
    <w:abstractNumId w:val="9"/>
  </w:num>
  <w:num w:numId="12" w16cid:durableId="124785162">
    <w:abstractNumId w:val="15"/>
  </w:num>
  <w:num w:numId="13" w16cid:durableId="287783502">
    <w:abstractNumId w:val="2"/>
  </w:num>
  <w:num w:numId="14" w16cid:durableId="2006785806">
    <w:abstractNumId w:val="17"/>
  </w:num>
  <w:num w:numId="15" w16cid:durableId="2052654695">
    <w:abstractNumId w:val="14"/>
  </w:num>
  <w:num w:numId="16" w16cid:durableId="298611789">
    <w:abstractNumId w:val="6"/>
  </w:num>
  <w:num w:numId="17" w16cid:durableId="60910604">
    <w:abstractNumId w:val="16"/>
  </w:num>
  <w:num w:numId="18" w16cid:durableId="233784013">
    <w:abstractNumId w:val="3"/>
  </w:num>
  <w:num w:numId="19" w16cid:durableId="1380859108">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9DC"/>
    <w:rsid w:val="00012BCF"/>
    <w:rsid w:val="00013492"/>
    <w:rsid w:val="00013550"/>
    <w:rsid w:val="00013D9A"/>
    <w:rsid w:val="00014423"/>
    <w:rsid w:val="00014609"/>
    <w:rsid w:val="0001469A"/>
    <w:rsid w:val="00014981"/>
    <w:rsid w:val="0001522F"/>
    <w:rsid w:val="00015E32"/>
    <w:rsid w:val="000163AB"/>
    <w:rsid w:val="00016970"/>
    <w:rsid w:val="0001732A"/>
    <w:rsid w:val="00017367"/>
    <w:rsid w:val="000177A9"/>
    <w:rsid w:val="00017DF7"/>
    <w:rsid w:val="00017FBE"/>
    <w:rsid w:val="00020A58"/>
    <w:rsid w:val="000213E1"/>
    <w:rsid w:val="000214C9"/>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383"/>
    <w:rsid w:val="00034482"/>
    <w:rsid w:val="00034519"/>
    <w:rsid w:val="00034E0B"/>
    <w:rsid w:val="00035420"/>
    <w:rsid w:val="0003571C"/>
    <w:rsid w:val="0003588F"/>
    <w:rsid w:val="000359C6"/>
    <w:rsid w:val="000360F7"/>
    <w:rsid w:val="000361CD"/>
    <w:rsid w:val="00036428"/>
    <w:rsid w:val="000366A1"/>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5F6"/>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C6F"/>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D36"/>
    <w:rsid w:val="00072E1A"/>
    <w:rsid w:val="0007340D"/>
    <w:rsid w:val="00073414"/>
    <w:rsid w:val="0007359C"/>
    <w:rsid w:val="00073A21"/>
    <w:rsid w:val="00073C36"/>
    <w:rsid w:val="00073C73"/>
    <w:rsid w:val="0007490B"/>
    <w:rsid w:val="00074FEE"/>
    <w:rsid w:val="00075123"/>
    <w:rsid w:val="00075239"/>
    <w:rsid w:val="00075240"/>
    <w:rsid w:val="00075995"/>
    <w:rsid w:val="00075D13"/>
    <w:rsid w:val="00075EA3"/>
    <w:rsid w:val="000765DA"/>
    <w:rsid w:val="000766F3"/>
    <w:rsid w:val="00076706"/>
    <w:rsid w:val="00076A4D"/>
    <w:rsid w:val="00076B49"/>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140"/>
    <w:rsid w:val="0008530A"/>
    <w:rsid w:val="0008541A"/>
    <w:rsid w:val="00085511"/>
    <w:rsid w:val="000856F1"/>
    <w:rsid w:val="00085B48"/>
    <w:rsid w:val="00085EE8"/>
    <w:rsid w:val="00085F8C"/>
    <w:rsid w:val="000862F0"/>
    <w:rsid w:val="00086424"/>
    <w:rsid w:val="00086484"/>
    <w:rsid w:val="000865D1"/>
    <w:rsid w:val="000867F5"/>
    <w:rsid w:val="00086E5C"/>
    <w:rsid w:val="000873B2"/>
    <w:rsid w:val="00087C3B"/>
    <w:rsid w:val="00090135"/>
    <w:rsid w:val="000901F9"/>
    <w:rsid w:val="00090E8E"/>
    <w:rsid w:val="00091117"/>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385"/>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4B6C"/>
    <w:rsid w:val="000B510E"/>
    <w:rsid w:val="000B6201"/>
    <w:rsid w:val="000B63AE"/>
    <w:rsid w:val="000B63C5"/>
    <w:rsid w:val="000B65FF"/>
    <w:rsid w:val="000B707E"/>
    <w:rsid w:val="000B709D"/>
    <w:rsid w:val="000B7BF7"/>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4FF"/>
    <w:rsid w:val="000C451F"/>
    <w:rsid w:val="000C4A2F"/>
    <w:rsid w:val="000C4AB2"/>
    <w:rsid w:val="000C4D13"/>
    <w:rsid w:val="000C507B"/>
    <w:rsid w:val="000C5458"/>
    <w:rsid w:val="000C58A8"/>
    <w:rsid w:val="000C5F09"/>
    <w:rsid w:val="000C6536"/>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254"/>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59BC"/>
    <w:rsid w:val="000E6244"/>
    <w:rsid w:val="000E6AD7"/>
    <w:rsid w:val="000E6E9E"/>
    <w:rsid w:val="000E7392"/>
    <w:rsid w:val="000E74B8"/>
    <w:rsid w:val="000F0B43"/>
    <w:rsid w:val="000F1D4A"/>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396"/>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496"/>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20"/>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13E"/>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019"/>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B6D"/>
    <w:rsid w:val="00143DF6"/>
    <w:rsid w:val="00143F2C"/>
    <w:rsid w:val="00144A85"/>
    <w:rsid w:val="001455B2"/>
    <w:rsid w:val="00145867"/>
    <w:rsid w:val="00145F32"/>
    <w:rsid w:val="00146B56"/>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7AD"/>
    <w:rsid w:val="00156BDA"/>
    <w:rsid w:val="00157080"/>
    <w:rsid w:val="0015721A"/>
    <w:rsid w:val="001572B5"/>
    <w:rsid w:val="001573BD"/>
    <w:rsid w:val="001603DD"/>
    <w:rsid w:val="00160EBC"/>
    <w:rsid w:val="00160FDC"/>
    <w:rsid w:val="00161366"/>
    <w:rsid w:val="001615AA"/>
    <w:rsid w:val="001617BB"/>
    <w:rsid w:val="00161944"/>
    <w:rsid w:val="00161E71"/>
    <w:rsid w:val="00162444"/>
    <w:rsid w:val="00162537"/>
    <w:rsid w:val="001625B9"/>
    <w:rsid w:val="00162A07"/>
    <w:rsid w:val="00162FAB"/>
    <w:rsid w:val="001637D6"/>
    <w:rsid w:val="00163BA3"/>
    <w:rsid w:val="00163C3E"/>
    <w:rsid w:val="001647BD"/>
    <w:rsid w:val="00164866"/>
    <w:rsid w:val="00164F0C"/>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DA9"/>
    <w:rsid w:val="00173E6D"/>
    <w:rsid w:val="00173F49"/>
    <w:rsid w:val="00174508"/>
    <w:rsid w:val="00174A55"/>
    <w:rsid w:val="00174FD8"/>
    <w:rsid w:val="00175164"/>
    <w:rsid w:val="00175326"/>
    <w:rsid w:val="0017560F"/>
    <w:rsid w:val="001756E7"/>
    <w:rsid w:val="0017574C"/>
    <w:rsid w:val="001777E1"/>
    <w:rsid w:val="001779A0"/>
    <w:rsid w:val="00177CFD"/>
    <w:rsid w:val="0018070F"/>
    <w:rsid w:val="001807E0"/>
    <w:rsid w:val="00180984"/>
    <w:rsid w:val="00180AE8"/>
    <w:rsid w:val="00180CDA"/>
    <w:rsid w:val="00180DEB"/>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1A07"/>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6C30"/>
    <w:rsid w:val="0019758A"/>
    <w:rsid w:val="00197BE4"/>
    <w:rsid w:val="00197D9F"/>
    <w:rsid w:val="00197E83"/>
    <w:rsid w:val="00197F17"/>
    <w:rsid w:val="001A01CA"/>
    <w:rsid w:val="001A063C"/>
    <w:rsid w:val="001A0B18"/>
    <w:rsid w:val="001A1088"/>
    <w:rsid w:val="001A27FE"/>
    <w:rsid w:val="001A2A7B"/>
    <w:rsid w:val="001A2D55"/>
    <w:rsid w:val="001A32F9"/>
    <w:rsid w:val="001A32FA"/>
    <w:rsid w:val="001A3392"/>
    <w:rsid w:val="001A3BFB"/>
    <w:rsid w:val="001A3CF2"/>
    <w:rsid w:val="001A4691"/>
    <w:rsid w:val="001A4CD7"/>
    <w:rsid w:val="001A4E10"/>
    <w:rsid w:val="001A5803"/>
    <w:rsid w:val="001A5A8F"/>
    <w:rsid w:val="001A5B09"/>
    <w:rsid w:val="001A5B0E"/>
    <w:rsid w:val="001A5D9F"/>
    <w:rsid w:val="001A5F0F"/>
    <w:rsid w:val="001A673A"/>
    <w:rsid w:val="001A6C33"/>
    <w:rsid w:val="001A781D"/>
    <w:rsid w:val="001A7A14"/>
    <w:rsid w:val="001A7D59"/>
    <w:rsid w:val="001B0042"/>
    <w:rsid w:val="001B12EE"/>
    <w:rsid w:val="001B1699"/>
    <w:rsid w:val="001B1C3A"/>
    <w:rsid w:val="001B2252"/>
    <w:rsid w:val="001B2470"/>
    <w:rsid w:val="001B251B"/>
    <w:rsid w:val="001B2D93"/>
    <w:rsid w:val="001B3165"/>
    <w:rsid w:val="001B3820"/>
    <w:rsid w:val="001B394A"/>
    <w:rsid w:val="001B3B3D"/>
    <w:rsid w:val="001B4A4F"/>
    <w:rsid w:val="001B4B10"/>
    <w:rsid w:val="001B4C21"/>
    <w:rsid w:val="001B5388"/>
    <w:rsid w:val="001B552D"/>
    <w:rsid w:val="001B5BD2"/>
    <w:rsid w:val="001B5BFC"/>
    <w:rsid w:val="001B61A6"/>
    <w:rsid w:val="001B6325"/>
    <w:rsid w:val="001B673F"/>
    <w:rsid w:val="001B731C"/>
    <w:rsid w:val="001B78C7"/>
    <w:rsid w:val="001B797F"/>
    <w:rsid w:val="001B7D02"/>
    <w:rsid w:val="001B7F0C"/>
    <w:rsid w:val="001B7F72"/>
    <w:rsid w:val="001C037A"/>
    <w:rsid w:val="001C0C5D"/>
    <w:rsid w:val="001C24C4"/>
    <w:rsid w:val="001C27B0"/>
    <w:rsid w:val="001C2899"/>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846"/>
    <w:rsid w:val="001C69D9"/>
    <w:rsid w:val="001C735F"/>
    <w:rsid w:val="001C7D25"/>
    <w:rsid w:val="001D03AE"/>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5CD"/>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2B2"/>
    <w:rsid w:val="001E5BDF"/>
    <w:rsid w:val="001E5FD3"/>
    <w:rsid w:val="001E682E"/>
    <w:rsid w:val="001E6D79"/>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1C"/>
    <w:rsid w:val="001F2E2D"/>
    <w:rsid w:val="001F3391"/>
    <w:rsid w:val="001F3679"/>
    <w:rsid w:val="001F38EA"/>
    <w:rsid w:val="001F3ADB"/>
    <w:rsid w:val="001F3B2D"/>
    <w:rsid w:val="001F3BCE"/>
    <w:rsid w:val="001F3FE6"/>
    <w:rsid w:val="001F423D"/>
    <w:rsid w:val="001F4515"/>
    <w:rsid w:val="001F4812"/>
    <w:rsid w:val="001F484F"/>
    <w:rsid w:val="001F4916"/>
    <w:rsid w:val="001F4F34"/>
    <w:rsid w:val="001F513C"/>
    <w:rsid w:val="001F541F"/>
    <w:rsid w:val="001F558C"/>
    <w:rsid w:val="001F5963"/>
    <w:rsid w:val="001F6241"/>
    <w:rsid w:val="001F63F8"/>
    <w:rsid w:val="001F64F9"/>
    <w:rsid w:val="001F6662"/>
    <w:rsid w:val="001F6671"/>
    <w:rsid w:val="001F69C5"/>
    <w:rsid w:val="001F69D0"/>
    <w:rsid w:val="001F6AF2"/>
    <w:rsid w:val="001F6BD2"/>
    <w:rsid w:val="001F709C"/>
    <w:rsid w:val="001F71BD"/>
    <w:rsid w:val="001F770B"/>
    <w:rsid w:val="001F7AB9"/>
    <w:rsid w:val="001F7E6F"/>
    <w:rsid w:val="001F7F1F"/>
    <w:rsid w:val="00200063"/>
    <w:rsid w:val="00200078"/>
    <w:rsid w:val="0020007B"/>
    <w:rsid w:val="00200088"/>
    <w:rsid w:val="0020072C"/>
    <w:rsid w:val="00200EED"/>
    <w:rsid w:val="00201189"/>
    <w:rsid w:val="00201423"/>
    <w:rsid w:val="00201A1A"/>
    <w:rsid w:val="00201A9C"/>
    <w:rsid w:val="00201CB2"/>
    <w:rsid w:val="00201CCD"/>
    <w:rsid w:val="00201CFA"/>
    <w:rsid w:val="00201E21"/>
    <w:rsid w:val="002026DD"/>
    <w:rsid w:val="00202850"/>
    <w:rsid w:val="00203163"/>
    <w:rsid w:val="0020356A"/>
    <w:rsid w:val="00203982"/>
    <w:rsid w:val="00203CCD"/>
    <w:rsid w:val="00204066"/>
    <w:rsid w:val="00204206"/>
    <w:rsid w:val="0020428E"/>
    <w:rsid w:val="0020450D"/>
    <w:rsid w:val="00204BA7"/>
    <w:rsid w:val="00204C64"/>
    <w:rsid w:val="00204C7A"/>
    <w:rsid w:val="00204D6C"/>
    <w:rsid w:val="002063C2"/>
    <w:rsid w:val="002065D9"/>
    <w:rsid w:val="00206749"/>
    <w:rsid w:val="00206A77"/>
    <w:rsid w:val="00206D6F"/>
    <w:rsid w:val="00207870"/>
    <w:rsid w:val="00207ACF"/>
    <w:rsid w:val="002102B1"/>
    <w:rsid w:val="002106E2"/>
    <w:rsid w:val="0021123F"/>
    <w:rsid w:val="00211474"/>
    <w:rsid w:val="0021179E"/>
    <w:rsid w:val="002119AB"/>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27"/>
    <w:rsid w:val="0022259A"/>
    <w:rsid w:val="0022312C"/>
    <w:rsid w:val="002233C8"/>
    <w:rsid w:val="00223DC1"/>
    <w:rsid w:val="0022418C"/>
    <w:rsid w:val="002241FC"/>
    <w:rsid w:val="00224734"/>
    <w:rsid w:val="0022486F"/>
    <w:rsid w:val="0022517A"/>
    <w:rsid w:val="00225461"/>
    <w:rsid w:val="002259BD"/>
    <w:rsid w:val="00225BFF"/>
    <w:rsid w:val="00226844"/>
    <w:rsid w:val="002269E2"/>
    <w:rsid w:val="002269E6"/>
    <w:rsid w:val="00226A09"/>
    <w:rsid w:val="00226A93"/>
    <w:rsid w:val="00226E4A"/>
    <w:rsid w:val="00226F47"/>
    <w:rsid w:val="0022725D"/>
    <w:rsid w:val="002302D6"/>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3AB"/>
    <w:rsid w:val="00267D0A"/>
    <w:rsid w:val="00267E4A"/>
    <w:rsid w:val="00267EAF"/>
    <w:rsid w:val="0027003F"/>
    <w:rsid w:val="00270856"/>
    <w:rsid w:val="00271023"/>
    <w:rsid w:val="002711F9"/>
    <w:rsid w:val="00272106"/>
    <w:rsid w:val="00272474"/>
    <w:rsid w:val="002729FC"/>
    <w:rsid w:val="002736EE"/>
    <w:rsid w:val="00273802"/>
    <w:rsid w:val="00274693"/>
    <w:rsid w:val="002747AF"/>
    <w:rsid w:val="00275393"/>
    <w:rsid w:val="002753CF"/>
    <w:rsid w:val="002758C3"/>
    <w:rsid w:val="00275E58"/>
    <w:rsid w:val="00276398"/>
    <w:rsid w:val="002767F4"/>
    <w:rsid w:val="00276B2D"/>
    <w:rsid w:val="00276E8F"/>
    <w:rsid w:val="00276F47"/>
    <w:rsid w:val="00277727"/>
    <w:rsid w:val="00280077"/>
    <w:rsid w:val="00280D75"/>
    <w:rsid w:val="00281053"/>
    <w:rsid w:val="002810CC"/>
    <w:rsid w:val="0028115A"/>
    <w:rsid w:val="002812F6"/>
    <w:rsid w:val="00281442"/>
    <w:rsid w:val="00281735"/>
    <w:rsid w:val="0028183A"/>
    <w:rsid w:val="002818DC"/>
    <w:rsid w:val="00281E23"/>
    <w:rsid w:val="00281F8A"/>
    <w:rsid w:val="00281FF0"/>
    <w:rsid w:val="00282388"/>
    <w:rsid w:val="00283588"/>
    <w:rsid w:val="002835DA"/>
    <w:rsid w:val="00283A3A"/>
    <w:rsid w:val="0028485F"/>
    <w:rsid w:val="00284994"/>
    <w:rsid w:val="00284E53"/>
    <w:rsid w:val="002851C6"/>
    <w:rsid w:val="002856D3"/>
    <w:rsid w:val="00285981"/>
    <w:rsid w:val="00285A1B"/>
    <w:rsid w:val="00285ADD"/>
    <w:rsid w:val="002863CD"/>
    <w:rsid w:val="00286B42"/>
    <w:rsid w:val="00286D43"/>
    <w:rsid w:val="00286E62"/>
    <w:rsid w:val="00287117"/>
    <w:rsid w:val="00287359"/>
    <w:rsid w:val="002878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40"/>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471"/>
    <w:rsid w:val="002B3C8E"/>
    <w:rsid w:val="002B3D23"/>
    <w:rsid w:val="002B4473"/>
    <w:rsid w:val="002B4616"/>
    <w:rsid w:val="002B48ED"/>
    <w:rsid w:val="002B4CD1"/>
    <w:rsid w:val="002B4ED3"/>
    <w:rsid w:val="002B50B3"/>
    <w:rsid w:val="002B54F4"/>
    <w:rsid w:val="002B5E3E"/>
    <w:rsid w:val="002B653E"/>
    <w:rsid w:val="002B6634"/>
    <w:rsid w:val="002B669E"/>
    <w:rsid w:val="002B675A"/>
    <w:rsid w:val="002B677E"/>
    <w:rsid w:val="002B6D99"/>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0E9"/>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004"/>
    <w:rsid w:val="002E157D"/>
    <w:rsid w:val="002E1D02"/>
    <w:rsid w:val="002E2041"/>
    <w:rsid w:val="002E2596"/>
    <w:rsid w:val="002E260D"/>
    <w:rsid w:val="002E4247"/>
    <w:rsid w:val="002E5242"/>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03E"/>
    <w:rsid w:val="002F5320"/>
    <w:rsid w:val="002F5754"/>
    <w:rsid w:val="002F5A88"/>
    <w:rsid w:val="002F5C55"/>
    <w:rsid w:val="002F5C85"/>
    <w:rsid w:val="002F5D62"/>
    <w:rsid w:val="002F5DAD"/>
    <w:rsid w:val="002F6416"/>
    <w:rsid w:val="002F7041"/>
    <w:rsid w:val="002F70C4"/>
    <w:rsid w:val="002F7420"/>
    <w:rsid w:val="002F7FA6"/>
    <w:rsid w:val="003004AD"/>
    <w:rsid w:val="0030076A"/>
    <w:rsid w:val="00300ADB"/>
    <w:rsid w:val="00300E9F"/>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36E"/>
    <w:rsid w:val="00306549"/>
    <w:rsid w:val="0030667F"/>
    <w:rsid w:val="00306867"/>
    <w:rsid w:val="0030754F"/>
    <w:rsid w:val="00307A05"/>
    <w:rsid w:val="0031017C"/>
    <w:rsid w:val="00310817"/>
    <w:rsid w:val="00310867"/>
    <w:rsid w:val="00310D97"/>
    <w:rsid w:val="00311345"/>
    <w:rsid w:val="00311719"/>
    <w:rsid w:val="00312ADE"/>
    <w:rsid w:val="00312BD5"/>
    <w:rsid w:val="003136F1"/>
    <w:rsid w:val="00314AC5"/>
    <w:rsid w:val="00314B46"/>
    <w:rsid w:val="00314BB2"/>
    <w:rsid w:val="00315060"/>
    <w:rsid w:val="00315134"/>
    <w:rsid w:val="0031525E"/>
    <w:rsid w:val="00316064"/>
    <w:rsid w:val="003166DC"/>
    <w:rsid w:val="00316C1E"/>
    <w:rsid w:val="00316C3C"/>
    <w:rsid w:val="00316D12"/>
    <w:rsid w:val="00316D4C"/>
    <w:rsid w:val="00316E44"/>
    <w:rsid w:val="00316E4F"/>
    <w:rsid w:val="00317361"/>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2ECC"/>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0B3F"/>
    <w:rsid w:val="0034147E"/>
    <w:rsid w:val="003418D8"/>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BEF"/>
    <w:rsid w:val="00356D1D"/>
    <w:rsid w:val="003570D2"/>
    <w:rsid w:val="003572AD"/>
    <w:rsid w:val="003575D8"/>
    <w:rsid w:val="003575F8"/>
    <w:rsid w:val="00357870"/>
    <w:rsid w:val="00357DDD"/>
    <w:rsid w:val="00360B70"/>
    <w:rsid w:val="0036243C"/>
    <w:rsid w:val="003628C3"/>
    <w:rsid w:val="00362E3D"/>
    <w:rsid w:val="00362EB6"/>
    <w:rsid w:val="00362FC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105"/>
    <w:rsid w:val="0037344A"/>
    <w:rsid w:val="00373534"/>
    <w:rsid w:val="003735F5"/>
    <w:rsid w:val="003739DD"/>
    <w:rsid w:val="00373B4F"/>
    <w:rsid w:val="00373B8E"/>
    <w:rsid w:val="00373FA4"/>
    <w:rsid w:val="0037455C"/>
    <w:rsid w:val="00374561"/>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2F4E"/>
    <w:rsid w:val="003834D4"/>
    <w:rsid w:val="00384678"/>
    <w:rsid w:val="003846D9"/>
    <w:rsid w:val="003847E7"/>
    <w:rsid w:val="0038492D"/>
    <w:rsid w:val="00384B88"/>
    <w:rsid w:val="00384DD6"/>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A5D"/>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CBA"/>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682"/>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C00F2"/>
    <w:rsid w:val="003C014A"/>
    <w:rsid w:val="003C0C62"/>
    <w:rsid w:val="003C1251"/>
    <w:rsid w:val="003C12A2"/>
    <w:rsid w:val="003C178A"/>
    <w:rsid w:val="003C1927"/>
    <w:rsid w:val="003C1C8D"/>
    <w:rsid w:val="003C2056"/>
    <w:rsid w:val="003C226A"/>
    <w:rsid w:val="003C2412"/>
    <w:rsid w:val="003C25D8"/>
    <w:rsid w:val="003C2B9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71"/>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D7ECF"/>
    <w:rsid w:val="003E0B2D"/>
    <w:rsid w:val="003E1203"/>
    <w:rsid w:val="003E18A6"/>
    <w:rsid w:val="003E190B"/>
    <w:rsid w:val="003E2388"/>
    <w:rsid w:val="003E23B9"/>
    <w:rsid w:val="003E29D2"/>
    <w:rsid w:val="003E2FE5"/>
    <w:rsid w:val="003E3268"/>
    <w:rsid w:val="003E34A3"/>
    <w:rsid w:val="003E361C"/>
    <w:rsid w:val="003E3A5A"/>
    <w:rsid w:val="003E3F89"/>
    <w:rsid w:val="003E44EA"/>
    <w:rsid w:val="003E5189"/>
    <w:rsid w:val="003E580D"/>
    <w:rsid w:val="003E5C48"/>
    <w:rsid w:val="003E65D3"/>
    <w:rsid w:val="003E668D"/>
    <w:rsid w:val="003E6809"/>
    <w:rsid w:val="003E73D1"/>
    <w:rsid w:val="003F064F"/>
    <w:rsid w:val="003F0CA0"/>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0DD"/>
    <w:rsid w:val="003F6260"/>
    <w:rsid w:val="003F63F4"/>
    <w:rsid w:val="003F669A"/>
    <w:rsid w:val="003F6AEF"/>
    <w:rsid w:val="003F6AF8"/>
    <w:rsid w:val="003F6DD7"/>
    <w:rsid w:val="003F6E8E"/>
    <w:rsid w:val="003F7014"/>
    <w:rsid w:val="003F7A34"/>
    <w:rsid w:val="003F7FA4"/>
    <w:rsid w:val="0040071F"/>
    <w:rsid w:val="004009D9"/>
    <w:rsid w:val="00400DA0"/>
    <w:rsid w:val="00400E80"/>
    <w:rsid w:val="004015D3"/>
    <w:rsid w:val="0040219A"/>
    <w:rsid w:val="004029F9"/>
    <w:rsid w:val="00403012"/>
    <w:rsid w:val="00403ECA"/>
    <w:rsid w:val="0040450F"/>
    <w:rsid w:val="00404712"/>
    <w:rsid w:val="00404745"/>
    <w:rsid w:val="00404E5E"/>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902"/>
    <w:rsid w:val="00414AFB"/>
    <w:rsid w:val="00414FFB"/>
    <w:rsid w:val="00415089"/>
    <w:rsid w:val="004150A5"/>
    <w:rsid w:val="00416BBB"/>
    <w:rsid w:val="00416CA7"/>
    <w:rsid w:val="00416E06"/>
    <w:rsid w:val="00417F41"/>
    <w:rsid w:val="004201C4"/>
    <w:rsid w:val="004202BC"/>
    <w:rsid w:val="00420389"/>
    <w:rsid w:val="004203AC"/>
    <w:rsid w:val="00420D12"/>
    <w:rsid w:val="00420F4D"/>
    <w:rsid w:val="00421431"/>
    <w:rsid w:val="004217CF"/>
    <w:rsid w:val="00421B32"/>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12"/>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2C7"/>
    <w:rsid w:val="00433402"/>
    <w:rsid w:val="0043353E"/>
    <w:rsid w:val="00433557"/>
    <w:rsid w:val="00433614"/>
    <w:rsid w:val="00433B65"/>
    <w:rsid w:val="00434107"/>
    <w:rsid w:val="00434783"/>
    <w:rsid w:val="00434A56"/>
    <w:rsid w:val="00434F50"/>
    <w:rsid w:val="00434F87"/>
    <w:rsid w:val="0043575C"/>
    <w:rsid w:val="004357BB"/>
    <w:rsid w:val="00436504"/>
    <w:rsid w:val="0043654A"/>
    <w:rsid w:val="00436563"/>
    <w:rsid w:val="00436738"/>
    <w:rsid w:val="004367DD"/>
    <w:rsid w:val="00436A50"/>
    <w:rsid w:val="00436B29"/>
    <w:rsid w:val="004371E8"/>
    <w:rsid w:val="00437FDF"/>
    <w:rsid w:val="004400D0"/>
    <w:rsid w:val="00440742"/>
    <w:rsid w:val="004411AF"/>
    <w:rsid w:val="0044226F"/>
    <w:rsid w:val="00442365"/>
    <w:rsid w:val="00442638"/>
    <w:rsid w:val="004435DF"/>
    <w:rsid w:val="004436D4"/>
    <w:rsid w:val="00443ECB"/>
    <w:rsid w:val="00443F5D"/>
    <w:rsid w:val="00444310"/>
    <w:rsid w:val="004448DE"/>
    <w:rsid w:val="00444C6B"/>
    <w:rsid w:val="00444DF4"/>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538"/>
    <w:rsid w:val="00450766"/>
    <w:rsid w:val="00450C89"/>
    <w:rsid w:val="00452754"/>
    <w:rsid w:val="004534E3"/>
    <w:rsid w:val="00453ED2"/>
    <w:rsid w:val="00453F05"/>
    <w:rsid w:val="00453F48"/>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28F7"/>
    <w:rsid w:val="004643D8"/>
    <w:rsid w:val="004644D4"/>
    <w:rsid w:val="004646BF"/>
    <w:rsid w:val="00464E7C"/>
    <w:rsid w:val="00464EA5"/>
    <w:rsid w:val="0046529F"/>
    <w:rsid w:val="0046543A"/>
    <w:rsid w:val="0046554B"/>
    <w:rsid w:val="0046648F"/>
    <w:rsid w:val="0046682A"/>
    <w:rsid w:val="00467190"/>
    <w:rsid w:val="004674D3"/>
    <w:rsid w:val="004674E8"/>
    <w:rsid w:val="0046760C"/>
    <w:rsid w:val="004676EB"/>
    <w:rsid w:val="0047079D"/>
    <w:rsid w:val="00470B8B"/>
    <w:rsid w:val="00470CEF"/>
    <w:rsid w:val="00470FB4"/>
    <w:rsid w:val="00471189"/>
    <w:rsid w:val="004711A5"/>
    <w:rsid w:val="00471421"/>
    <w:rsid w:val="00471615"/>
    <w:rsid w:val="004716EC"/>
    <w:rsid w:val="004719D3"/>
    <w:rsid w:val="00471FC4"/>
    <w:rsid w:val="00472402"/>
    <w:rsid w:val="004725B2"/>
    <w:rsid w:val="00472736"/>
    <w:rsid w:val="004728CA"/>
    <w:rsid w:val="00472CED"/>
    <w:rsid w:val="00472E17"/>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E72"/>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8D8"/>
    <w:rsid w:val="004A2AEE"/>
    <w:rsid w:val="004A333E"/>
    <w:rsid w:val="004A3922"/>
    <w:rsid w:val="004A3E8C"/>
    <w:rsid w:val="004A40D6"/>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36C"/>
    <w:rsid w:val="004B3B97"/>
    <w:rsid w:val="004B3D21"/>
    <w:rsid w:val="004B414A"/>
    <w:rsid w:val="004B442A"/>
    <w:rsid w:val="004B450F"/>
    <w:rsid w:val="004B458E"/>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70"/>
    <w:rsid w:val="004C1AC1"/>
    <w:rsid w:val="004C2B1A"/>
    <w:rsid w:val="004C2F8F"/>
    <w:rsid w:val="004C2FCE"/>
    <w:rsid w:val="004C349F"/>
    <w:rsid w:val="004C399E"/>
    <w:rsid w:val="004C403E"/>
    <w:rsid w:val="004C40CA"/>
    <w:rsid w:val="004C478B"/>
    <w:rsid w:val="004C5475"/>
    <w:rsid w:val="004C58D3"/>
    <w:rsid w:val="004C5BB5"/>
    <w:rsid w:val="004C5F67"/>
    <w:rsid w:val="004C6822"/>
    <w:rsid w:val="004C6B17"/>
    <w:rsid w:val="004C6D21"/>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607"/>
    <w:rsid w:val="004D3A24"/>
    <w:rsid w:val="004D3B52"/>
    <w:rsid w:val="004D42A5"/>
    <w:rsid w:val="004D431C"/>
    <w:rsid w:val="004D4604"/>
    <w:rsid w:val="004D4BC7"/>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CE"/>
    <w:rsid w:val="004E2AD9"/>
    <w:rsid w:val="004E2E50"/>
    <w:rsid w:val="004E3171"/>
    <w:rsid w:val="004E382A"/>
    <w:rsid w:val="004E3988"/>
    <w:rsid w:val="004E3BD4"/>
    <w:rsid w:val="004E3C4C"/>
    <w:rsid w:val="004E3CE5"/>
    <w:rsid w:val="004E421B"/>
    <w:rsid w:val="004E45F1"/>
    <w:rsid w:val="004E4632"/>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48E"/>
    <w:rsid w:val="004F0DA1"/>
    <w:rsid w:val="004F123D"/>
    <w:rsid w:val="004F152A"/>
    <w:rsid w:val="004F1738"/>
    <w:rsid w:val="004F20F4"/>
    <w:rsid w:val="004F2124"/>
    <w:rsid w:val="004F21C4"/>
    <w:rsid w:val="004F23E9"/>
    <w:rsid w:val="004F294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A75"/>
    <w:rsid w:val="00502F65"/>
    <w:rsid w:val="005033AD"/>
    <w:rsid w:val="005036EB"/>
    <w:rsid w:val="00503733"/>
    <w:rsid w:val="005039DF"/>
    <w:rsid w:val="00503E91"/>
    <w:rsid w:val="00503EB5"/>
    <w:rsid w:val="00504074"/>
    <w:rsid w:val="0050532E"/>
    <w:rsid w:val="00505510"/>
    <w:rsid w:val="00505792"/>
    <w:rsid w:val="0050610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765"/>
    <w:rsid w:val="0051525C"/>
    <w:rsid w:val="00515877"/>
    <w:rsid w:val="005158A7"/>
    <w:rsid w:val="005161BA"/>
    <w:rsid w:val="00516E01"/>
    <w:rsid w:val="0051701B"/>
    <w:rsid w:val="005170BF"/>
    <w:rsid w:val="00517113"/>
    <w:rsid w:val="0051780E"/>
    <w:rsid w:val="00520EA5"/>
    <w:rsid w:val="005210C5"/>
    <w:rsid w:val="00521712"/>
    <w:rsid w:val="00521861"/>
    <w:rsid w:val="005219B0"/>
    <w:rsid w:val="0052241E"/>
    <w:rsid w:val="00522454"/>
    <w:rsid w:val="005227E3"/>
    <w:rsid w:val="0052289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6C6"/>
    <w:rsid w:val="00525FE1"/>
    <w:rsid w:val="005260BE"/>
    <w:rsid w:val="0052702D"/>
    <w:rsid w:val="00527493"/>
    <w:rsid w:val="005277AF"/>
    <w:rsid w:val="0053048B"/>
    <w:rsid w:val="00530998"/>
    <w:rsid w:val="00530EDA"/>
    <w:rsid w:val="005311C1"/>
    <w:rsid w:val="005316CE"/>
    <w:rsid w:val="005317E0"/>
    <w:rsid w:val="005318FA"/>
    <w:rsid w:val="005319C7"/>
    <w:rsid w:val="0053214B"/>
    <w:rsid w:val="0053238E"/>
    <w:rsid w:val="00532659"/>
    <w:rsid w:val="00532D0D"/>
    <w:rsid w:val="005331F0"/>
    <w:rsid w:val="00533D36"/>
    <w:rsid w:val="00533E6C"/>
    <w:rsid w:val="00534486"/>
    <w:rsid w:val="005345B4"/>
    <w:rsid w:val="00534B12"/>
    <w:rsid w:val="00534D3C"/>
    <w:rsid w:val="00535370"/>
    <w:rsid w:val="00535B96"/>
    <w:rsid w:val="00536285"/>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2DC9"/>
    <w:rsid w:val="00543146"/>
    <w:rsid w:val="0054362A"/>
    <w:rsid w:val="00543C48"/>
    <w:rsid w:val="0054415C"/>
    <w:rsid w:val="00544190"/>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26D"/>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6E"/>
    <w:rsid w:val="00561DBF"/>
    <w:rsid w:val="00562216"/>
    <w:rsid w:val="0056230C"/>
    <w:rsid w:val="0056287B"/>
    <w:rsid w:val="00563005"/>
    <w:rsid w:val="00563590"/>
    <w:rsid w:val="00563B3D"/>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0D"/>
    <w:rsid w:val="0058084E"/>
    <w:rsid w:val="005808F5"/>
    <w:rsid w:val="00580D92"/>
    <w:rsid w:val="00580E21"/>
    <w:rsid w:val="00581508"/>
    <w:rsid w:val="00581588"/>
    <w:rsid w:val="00581870"/>
    <w:rsid w:val="00582230"/>
    <w:rsid w:val="00582403"/>
    <w:rsid w:val="0058240D"/>
    <w:rsid w:val="0058248D"/>
    <w:rsid w:val="00582F0B"/>
    <w:rsid w:val="005835EC"/>
    <w:rsid w:val="0058377E"/>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B4"/>
    <w:rsid w:val="00592EC5"/>
    <w:rsid w:val="00593DFB"/>
    <w:rsid w:val="00593F20"/>
    <w:rsid w:val="00594F4F"/>
    <w:rsid w:val="00595AE7"/>
    <w:rsid w:val="00595BA5"/>
    <w:rsid w:val="00595C8A"/>
    <w:rsid w:val="00595D8D"/>
    <w:rsid w:val="00597100"/>
    <w:rsid w:val="005976C4"/>
    <w:rsid w:val="00597A7B"/>
    <w:rsid w:val="00597C4E"/>
    <w:rsid w:val="005A031F"/>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0EBE"/>
    <w:rsid w:val="005B1384"/>
    <w:rsid w:val="005B148F"/>
    <w:rsid w:val="005B15D9"/>
    <w:rsid w:val="005B1674"/>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BD3"/>
    <w:rsid w:val="005E0FE8"/>
    <w:rsid w:val="005E16C2"/>
    <w:rsid w:val="005E1DDC"/>
    <w:rsid w:val="005E2A95"/>
    <w:rsid w:val="005E2F22"/>
    <w:rsid w:val="005E3DE5"/>
    <w:rsid w:val="005E3EFD"/>
    <w:rsid w:val="005E429D"/>
    <w:rsid w:val="005E4983"/>
    <w:rsid w:val="005E4A4C"/>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1B63"/>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5F37"/>
    <w:rsid w:val="005F65E8"/>
    <w:rsid w:val="005F7154"/>
    <w:rsid w:val="005F73C4"/>
    <w:rsid w:val="005F7B94"/>
    <w:rsid w:val="00601054"/>
    <w:rsid w:val="00601075"/>
    <w:rsid w:val="00601682"/>
    <w:rsid w:val="00601C78"/>
    <w:rsid w:val="00601D3E"/>
    <w:rsid w:val="00601D98"/>
    <w:rsid w:val="00601FCE"/>
    <w:rsid w:val="006020C1"/>
    <w:rsid w:val="00602607"/>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7FD"/>
    <w:rsid w:val="00610929"/>
    <w:rsid w:val="00611409"/>
    <w:rsid w:val="00611707"/>
    <w:rsid w:val="006119EC"/>
    <w:rsid w:val="00611FDC"/>
    <w:rsid w:val="00612059"/>
    <w:rsid w:val="006121EB"/>
    <w:rsid w:val="00612DF4"/>
    <w:rsid w:val="00613907"/>
    <w:rsid w:val="00614087"/>
    <w:rsid w:val="006144D8"/>
    <w:rsid w:val="00614BCF"/>
    <w:rsid w:val="00615942"/>
    <w:rsid w:val="00615B2A"/>
    <w:rsid w:val="00615BFC"/>
    <w:rsid w:val="00615FB7"/>
    <w:rsid w:val="00616907"/>
    <w:rsid w:val="00616BF1"/>
    <w:rsid w:val="00617A4F"/>
    <w:rsid w:val="00617AD9"/>
    <w:rsid w:val="00617CF8"/>
    <w:rsid w:val="0062003E"/>
    <w:rsid w:val="006200D4"/>
    <w:rsid w:val="00620511"/>
    <w:rsid w:val="00620A62"/>
    <w:rsid w:val="00620FCB"/>
    <w:rsid w:val="006214F4"/>
    <w:rsid w:val="00621F31"/>
    <w:rsid w:val="00621FFD"/>
    <w:rsid w:val="00622176"/>
    <w:rsid w:val="0062243B"/>
    <w:rsid w:val="00622864"/>
    <w:rsid w:val="006228F2"/>
    <w:rsid w:val="00622A2B"/>
    <w:rsid w:val="00622B70"/>
    <w:rsid w:val="00622F0C"/>
    <w:rsid w:val="00623A42"/>
    <w:rsid w:val="00623CF1"/>
    <w:rsid w:val="00623FB9"/>
    <w:rsid w:val="0062438A"/>
    <w:rsid w:val="00624F65"/>
    <w:rsid w:val="00624FBD"/>
    <w:rsid w:val="00625032"/>
    <w:rsid w:val="0062550C"/>
    <w:rsid w:val="006256FE"/>
    <w:rsid w:val="00625780"/>
    <w:rsid w:val="006258D6"/>
    <w:rsid w:val="00625CB8"/>
    <w:rsid w:val="00625E1C"/>
    <w:rsid w:val="00626040"/>
    <w:rsid w:val="00626109"/>
    <w:rsid w:val="00626857"/>
    <w:rsid w:val="00626B9C"/>
    <w:rsid w:val="00626C7B"/>
    <w:rsid w:val="00626F5A"/>
    <w:rsid w:val="00627725"/>
    <w:rsid w:val="00627D02"/>
    <w:rsid w:val="00627D7A"/>
    <w:rsid w:val="0063046E"/>
    <w:rsid w:val="00630FFC"/>
    <w:rsid w:val="00631127"/>
    <w:rsid w:val="00631569"/>
    <w:rsid w:val="006316C9"/>
    <w:rsid w:val="006317E0"/>
    <w:rsid w:val="00632174"/>
    <w:rsid w:val="00632265"/>
    <w:rsid w:val="0063227C"/>
    <w:rsid w:val="00632DD3"/>
    <w:rsid w:val="00633044"/>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259"/>
    <w:rsid w:val="00643B0B"/>
    <w:rsid w:val="006444A5"/>
    <w:rsid w:val="006445DB"/>
    <w:rsid w:val="006450DD"/>
    <w:rsid w:val="00645196"/>
    <w:rsid w:val="00645291"/>
    <w:rsid w:val="00645D15"/>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0A6"/>
    <w:rsid w:val="00653650"/>
    <w:rsid w:val="00653937"/>
    <w:rsid w:val="0065406D"/>
    <w:rsid w:val="006543A5"/>
    <w:rsid w:val="00654F21"/>
    <w:rsid w:val="006556A7"/>
    <w:rsid w:val="00655E1D"/>
    <w:rsid w:val="006563BE"/>
    <w:rsid w:val="00656620"/>
    <w:rsid w:val="00656818"/>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777"/>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95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8EC"/>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60C"/>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168"/>
    <w:rsid w:val="006B52B8"/>
    <w:rsid w:val="006B5513"/>
    <w:rsid w:val="006B5687"/>
    <w:rsid w:val="006B5AE4"/>
    <w:rsid w:val="006B6374"/>
    <w:rsid w:val="006B639D"/>
    <w:rsid w:val="006B63FE"/>
    <w:rsid w:val="006B6626"/>
    <w:rsid w:val="006B6B60"/>
    <w:rsid w:val="006B727E"/>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4489"/>
    <w:rsid w:val="006C56C5"/>
    <w:rsid w:val="006C58B1"/>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76"/>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408"/>
    <w:rsid w:val="006E29A0"/>
    <w:rsid w:val="006E346F"/>
    <w:rsid w:val="006E39AD"/>
    <w:rsid w:val="006E3E15"/>
    <w:rsid w:val="006E4086"/>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D32"/>
    <w:rsid w:val="006F1ECB"/>
    <w:rsid w:val="006F1F7D"/>
    <w:rsid w:val="006F229C"/>
    <w:rsid w:val="006F2EDC"/>
    <w:rsid w:val="006F3FFE"/>
    <w:rsid w:val="006F489C"/>
    <w:rsid w:val="006F4EF4"/>
    <w:rsid w:val="006F5067"/>
    <w:rsid w:val="006F588C"/>
    <w:rsid w:val="006F5F92"/>
    <w:rsid w:val="006F6614"/>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2AA4"/>
    <w:rsid w:val="0071438F"/>
    <w:rsid w:val="007143F5"/>
    <w:rsid w:val="00714A78"/>
    <w:rsid w:val="00714B1D"/>
    <w:rsid w:val="00714B88"/>
    <w:rsid w:val="00714BAA"/>
    <w:rsid w:val="00714EBD"/>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793"/>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75D"/>
    <w:rsid w:val="0073478C"/>
    <w:rsid w:val="00734D9A"/>
    <w:rsid w:val="0073538B"/>
    <w:rsid w:val="00736098"/>
    <w:rsid w:val="007363EE"/>
    <w:rsid w:val="00736535"/>
    <w:rsid w:val="0073673E"/>
    <w:rsid w:val="00736839"/>
    <w:rsid w:val="00737E2C"/>
    <w:rsid w:val="00740467"/>
    <w:rsid w:val="0074224F"/>
    <w:rsid w:val="00742605"/>
    <w:rsid w:val="00742C21"/>
    <w:rsid w:val="00743377"/>
    <w:rsid w:val="00743881"/>
    <w:rsid w:val="00743A53"/>
    <w:rsid w:val="00744288"/>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183"/>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DC"/>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2EF4"/>
    <w:rsid w:val="00773031"/>
    <w:rsid w:val="00773267"/>
    <w:rsid w:val="0077328C"/>
    <w:rsid w:val="00773B6A"/>
    <w:rsid w:val="00773E5D"/>
    <w:rsid w:val="00775011"/>
    <w:rsid w:val="007757D4"/>
    <w:rsid w:val="00775A5F"/>
    <w:rsid w:val="007765E9"/>
    <w:rsid w:val="00776F56"/>
    <w:rsid w:val="0077704C"/>
    <w:rsid w:val="0077784E"/>
    <w:rsid w:val="00777B73"/>
    <w:rsid w:val="00780255"/>
    <w:rsid w:val="00780287"/>
    <w:rsid w:val="00780C65"/>
    <w:rsid w:val="007815C1"/>
    <w:rsid w:val="007824FA"/>
    <w:rsid w:val="007824FD"/>
    <w:rsid w:val="007828CC"/>
    <w:rsid w:val="00782EB1"/>
    <w:rsid w:val="00782F14"/>
    <w:rsid w:val="00783039"/>
    <w:rsid w:val="0078356F"/>
    <w:rsid w:val="00783CCB"/>
    <w:rsid w:val="0078684D"/>
    <w:rsid w:val="00786B5D"/>
    <w:rsid w:val="00787267"/>
    <w:rsid w:val="0078755C"/>
    <w:rsid w:val="00787E7E"/>
    <w:rsid w:val="007905EA"/>
    <w:rsid w:val="007914CF"/>
    <w:rsid w:val="00791793"/>
    <w:rsid w:val="00791995"/>
    <w:rsid w:val="00791EC7"/>
    <w:rsid w:val="007928C1"/>
    <w:rsid w:val="0079333D"/>
    <w:rsid w:val="00793649"/>
    <w:rsid w:val="00793A14"/>
    <w:rsid w:val="0079465A"/>
    <w:rsid w:val="00794BF9"/>
    <w:rsid w:val="007954EC"/>
    <w:rsid w:val="00795F5E"/>
    <w:rsid w:val="00796253"/>
    <w:rsid w:val="00796563"/>
    <w:rsid w:val="007966D2"/>
    <w:rsid w:val="00796AF6"/>
    <w:rsid w:val="00796C24"/>
    <w:rsid w:val="00796C3C"/>
    <w:rsid w:val="0079734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615"/>
    <w:rsid w:val="007A3F59"/>
    <w:rsid w:val="007A46AB"/>
    <w:rsid w:val="007A4EAC"/>
    <w:rsid w:val="007A59F7"/>
    <w:rsid w:val="007A5C50"/>
    <w:rsid w:val="007A5C86"/>
    <w:rsid w:val="007A5D53"/>
    <w:rsid w:val="007A5EA8"/>
    <w:rsid w:val="007A64CB"/>
    <w:rsid w:val="007A671C"/>
    <w:rsid w:val="007A6B35"/>
    <w:rsid w:val="007A711B"/>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B6A"/>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C59"/>
    <w:rsid w:val="007C3E54"/>
    <w:rsid w:val="007C4182"/>
    <w:rsid w:val="007C4EA6"/>
    <w:rsid w:val="007C505C"/>
    <w:rsid w:val="007C57EB"/>
    <w:rsid w:val="007C5915"/>
    <w:rsid w:val="007C5D65"/>
    <w:rsid w:val="007C5D7D"/>
    <w:rsid w:val="007C658E"/>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4B8"/>
    <w:rsid w:val="007D651E"/>
    <w:rsid w:val="007D721A"/>
    <w:rsid w:val="007D7360"/>
    <w:rsid w:val="007D7F97"/>
    <w:rsid w:val="007E0319"/>
    <w:rsid w:val="007E037E"/>
    <w:rsid w:val="007E101E"/>
    <w:rsid w:val="007E114B"/>
    <w:rsid w:val="007E13D0"/>
    <w:rsid w:val="007E205A"/>
    <w:rsid w:val="007E230B"/>
    <w:rsid w:val="007E3583"/>
    <w:rsid w:val="007E3657"/>
    <w:rsid w:val="007E366F"/>
    <w:rsid w:val="007E372F"/>
    <w:rsid w:val="007E3D10"/>
    <w:rsid w:val="007E3DAF"/>
    <w:rsid w:val="007E3DB5"/>
    <w:rsid w:val="007E4039"/>
    <w:rsid w:val="007E46AA"/>
    <w:rsid w:val="007E4860"/>
    <w:rsid w:val="007E5AF9"/>
    <w:rsid w:val="007E5E46"/>
    <w:rsid w:val="007E5FBD"/>
    <w:rsid w:val="007E6114"/>
    <w:rsid w:val="007E6118"/>
    <w:rsid w:val="007E658B"/>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5D0"/>
    <w:rsid w:val="007F5D55"/>
    <w:rsid w:val="007F65D2"/>
    <w:rsid w:val="007F68D0"/>
    <w:rsid w:val="007F7034"/>
    <w:rsid w:val="007F7427"/>
    <w:rsid w:val="007F7626"/>
    <w:rsid w:val="007F7D8D"/>
    <w:rsid w:val="008005A5"/>
    <w:rsid w:val="0080109A"/>
    <w:rsid w:val="00801D3D"/>
    <w:rsid w:val="00802A67"/>
    <w:rsid w:val="00802AC3"/>
    <w:rsid w:val="00802BD6"/>
    <w:rsid w:val="00802F07"/>
    <w:rsid w:val="00803191"/>
    <w:rsid w:val="008031D8"/>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730"/>
    <w:rsid w:val="0080686D"/>
    <w:rsid w:val="00807484"/>
    <w:rsid w:val="00807C5A"/>
    <w:rsid w:val="00810323"/>
    <w:rsid w:val="00810437"/>
    <w:rsid w:val="00810731"/>
    <w:rsid w:val="00810E18"/>
    <w:rsid w:val="00810E88"/>
    <w:rsid w:val="0081172E"/>
    <w:rsid w:val="00811F5D"/>
    <w:rsid w:val="00812E76"/>
    <w:rsid w:val="008133B7"/>
    <w:rsid w:val="0081376F"/>
    <w:rsid w:val="00813A7A"/>
    <w:rsid w:val="008151DF"/>
    <w:rsid w:val="008152D7"/>
    <w:rsid w:val="00815781"/>
    <w:rsid w:val="0081593A"/>
    <w:rsid w:val="00815C05"/>
    <w:rsid w:val="00815E80"/>
    <w:rsid w:val="00815E99"/>
    <w:rsid w:val="00815F92"/>
    <w:rsid w:val="0081678E"/>
    <w:rsid w:val="00816821"/>
    <w:rsid w:val="00816A84"/>
    <w:rsid w:val="00816BE2"/>
    <w:rsid w:val="0081776C"/>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9DB"/>
    <w:rsid w:val="00822D2E"/>
    <w:rsid w:val="0082335D"/>
    <w:rsid w:val="00823576"/>
    <w:rsid w:val="00824088"/>
    <w:rsid w:val="00824275"/>
    <w:rsid w:val="008258A4"/>
    <w:rsid w:val="00825DED"/>
    <w:rsid w:val="00826541"/>
    <w:rsid w:val="0082654E"/>
    <w:rsid w:val="008266E4"/>
    <w:rsid w:val="00826EA1"/>
    <w:rsid w:val="008274C1"/>
    <w:rsid w:val="0082750F"/>
    <w:rsid w:val="00827A1F"/>
    <w:rsid w:val="00827B03"/>
    <w:rsid w:val="008303DC"/>
    <w:rsid w:val="008309CA"/>
    <w:rsid w:val="00830C63"/>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867"/>
    <w:rsid w:val="00836CF0"/>
    <w:rsid w:val="008374AD"/>
    <w:rsid w:val="008405EA"/>
    <w:rsid w:val="008408DD"/>
    <w:rsid w:val="008408FB"/>
    <w:rsid w:val="008413A8"/>
    <w:rsid w:val="0084141C"/>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569"/>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3EE"/>
    <w:rsid w:val="00874682"/>
    <w:rsid w:val="00874847"/>
    <w:rsid w:val="008748E8"/>
    <w:rsid w:val="00874AB7"/>
    <w:rsid w:val="00874BB1"/>
    <w:rsid w:val="00874F59"/>
    <w:rsid w:val="008750BA"/>
    <w:rsid w:val="008759F3"/>
    <w:rsid w:val="00875A57"/>
    <w:rsid w:val="00875DC1"/>
    <w:rsid w:val="00876298"/>
    <w:rsid w:val="008766EC"/>
    <w:rsid w:val="008768DE"/>
    <w:rsid w:val="0087705A"/>
    <w:rsid w:val="00877794"/>
    <w:rsid w:val="00877AC8"/>
    <w:rsid w:val="00877BD4"/>
    <w:rsid w:val="00880528"/>
    <w:rsid w:val="008805AB"/>
    <w:rsid w:val="008808AE"/>
    <w:rsid w:val="008809A2"/>
    <w:rsid w:val="008809E0"/>
    <w:rsid w:val="00880C12"/>
    <w:rsid w:val="00881319"/>
    <w:rsid w:val="00881745"/>
    <w:rsid w:val="0088185F"/>
    <w:rsid w:val="00881CBD"/>
    <w:rsid w:val="00881EED"/>
    <w:rsid w:val="008820F2"/>
    <w:rsid w:val="0088221F"/>
    <w:rsid w:val="0088265B"/>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0937"/>
    <w:rsid w:val="00891073"/>
    <w:rsid w:val="0089115E"/>
    <w:rsid w:val="00891771"/>
    <w:rsid w:val="00891C0E"/>
    <w:rsid w:val="00891FD2"/>
    <w:rsid w:val="008931EA"/>
    <w:rsid w:val="00893522"/>
    <w:rsid w:val="0089379D"/>
    <w:rsid w:val="00893945"/>
    <w:rsid w:val="00893FEE"/>
    <w:rsid w:val="00894308"/>
    <w:rsid w:val="00894D4E"/>
    <w:rsid w:val="00895139"/>
    <w:rsid w:val="008959BB"/>
    <w:rsid w:val="00895C15"/>
    <w:rsid w:val="00895C17"/>
    <w:rsid w:val="00895EEA"/>
    <w:rsid w:val="00896771"/>
    <w:rsid w:val="008968BE"/>
    <w:rsid w:val="008969E9"/>
    <w:rsid w:val="00896BE0"/>
    <w:rsid w:val="00896CDD"/>
    <w:rsid w:val="008971B8"/>
    <w:rsid w:val="00897439"/>
    <w:rsid w:val="00897655"/>
    <w:rsid w:val="00897AEF"/>
    <w:rsid w:val="008A03C0"/>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15D"/>
    <w:rsid w:val="008A66FE"/>
    <w:rsid w:val="008A68D5"/>
    <w:rsid w:val="008A68F8"/>
    <w:rsid w:val="008A6D8B"/>
    <w:rsid w:val="008A70D7"/>
    <w:rsid w:val="008A7188"/>
    <w:rsid w:val="008A7793"/>
    <w:rsid w:val="008A7E42"/>
    <w:rsid w:val="008B03C7"/>
    <w:rsid w:val="008B052F"/>
    <w:rsid w:val="008B0813"/>
    <w:rsid w:val="008B0842"/>
    <w:rsid w:val="008B08E4"/>
    <w:rsid w:val="008B0919"/>
    <w:rsid w:val="008B0A03"/>
    <w:rsid w:val="008B1115"/>
    <w:rsid w:val="008B1D19"/>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473"/>
    <w:rsid w:val="008C1A59"/>
    <w:rsid w:val="008C21FA"/>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780"/>
    <w:rsid w:val="008E48AA"/>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1C1"/>
    <w:rsid w:val="008F1574"/>
    <w:rsid w:val="008F1C21"/>
    <w:rsid w:val="008F21A3"/>
    <w:rsid w:val="008F2677"/>
    <w:rsid w:val="008F2B92"/>
    <w:rsid w:val="008F3107"/>
    <w:rsid w:val="008F506D"/>
    <w:rsid w:val="008F53AD"/>
    <w:rsid w:val="008F58C5"/>
    <w:rsid w:val="008F5B10"/>
    <w:rsid w:val="008F5EF0"/>
    <w:rsid w:val="008F6944"/>
    <w:rsid w:val="008F6A01"/>
    <w:rsid w:val="008F6F2F"/>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B77"/>
    <w:rsid w:val="00914BD4"/>
    <w:rsid w:val="00914EFB"/>
    <w:rsid w:val="00915149"/>
    <w:rsid w:val="00915887"/>
    <w:rsid w:val="00915B7F"/>
    <w:rsid w:val="00916295"/>
    <w:rsid w:val="00916AAB"/>
    <w:rsid w:val="00916DCD"/>
    <w:rsid w:val="0091744B"/>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88F"/>
    <w:rsid w:val="00924905"/>
    <w:rsid w:val="00925972"/>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658"/>
    <w:rsid w:val="0093741D"/>
    <w:rsid w:val="00937673"/>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DA2"/>
    <w:rsid w:val="00950E32"/>
    <w:rsid w:val="00950FB3"/>
    <w:rsid w:val="009512F4"/>
    <w:rsid w:val="009516B8"/>
    <w:rsid w:val="00951C00"/>
    <w:rsid w:val="00952A94"/>
    <w:rsid w:val="00952BAF"/>
    <w:rsid w:val="00952D50"/>
    <w:rsid w:val="00952D74"/>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CEB"/>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7A1"/>
    <w:rsid w:val="00973C03"/>
    <w:rsid w:val="00973D31"/>
    <w:rsid w:val="009744E1"/>
    <w:rsid w:val="00974AEA"/>
    <w:rsid w:val="00974C85"/>
    <w:rsid w:val="009755B6"/>
    <w:rsid w:val="00975A95"/>
    <w:rsid w:val="00976447"/>
    <w:rsid w:val="00976679"/>
    <w:rsid w:val="009769F5"/>
    <w:rsid w:val="00976AFC"/>
    <w:rsid w:val="00976BC6"/>
    <w:rsid w:val="00976C18"/>
    <w:rsid w:val="00976D8F"/>
    <w:rsid w:val="00976E9E"/>
    <w:rsid w:val="00976F74"/>
    <w:rsid w:val="00977654"/>
    <w:rsid w:val="00977AE9"/>
    <w:rsid w:val="00977EEF"/>
    <w:rsid w:val="00980082"/>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969"/>
    <w:rsid w:val="00986B93"/>
    <w:rsid w:val="00986D89"/>
    <w:rsid w:val="00987284"/>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27"/>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9D"/>
    <w:rsid w:val="009D71D4"/>
    <w:rsid w:val="009D7293"/>
    <w:rsid w:val="009D7973"/>
    <w:rsid w:val="009D7A14"/>
    <w:rsid w:val="009E105A"/>
    <w:rsid w:val="009E1086"/>
    <w:rsid w:val="009E12B1"/>
    <w:rsid w:val="009E1920"/>
    <w:rsid w:val="009E2252"/>
    <w:rsid w:val="009E229D"/>
    <w:rsid w:val="009E23D7"/>
    <w:rsid w:val="009E2426"/>
    <w:rsid w:val="009E285D"/>
    <w:rsid w:val="009E29E4"/>
    <w:rsid w:val="009E2A51"/>
    <w:rsid w:val="009E2CAD"/>
    <w:rsid w:val="009E341A"/>
    <w:rsid w:val="009E34E0"/>
    <w:rsid w:val="009E43D3"/>
    <w:rsid w:val="009E44DC"/>
    <w:rsid w:val="009E4704"/>
    <w:rsid w:val="009E511B"/>
    <w:rsid w:val="009E54C1"/>
    <w:rsid w:val="009E568B"/>
    <w:rsid w:val="009E5808"/>
    <w:rsid w:val="009E5F30"/>
    <w:rsid w:val="009E5FD2"/>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42"/>
    <w:rsid w:val="00A01D8D"/>
    <w:rsid w:val="00A01E8A"/>
    <w:rsid w:val="00A01F53"/>
    <w:rsid w:val="00A02290"/>
    <w:rsid w:val="00A02369"/>
    <w:rsid w:val="00A0253F"/>
    <w:rsid w:val="00A026AB"/>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1C7"/>
    <w:rsid w:val="00A074C4"/>
    <w:rsid w:val="00A076D0"/>
    <w:rsid w:val="00A07DAF"/>
    <w:rsid w:val="00A07F93"/>
    <w:rsid w:val="00A10733"/>
    <w:rsid w:val="00A10E52"/>
    <w:rsid w:val="00A111F6"/>
    <w:rsid w:val="00A117A3"/>
    <w:rsid w:val="00A118CC"/>
    <w:rsid w:val="00A11C90"/>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0E0"/>
    <w:rsid w:val="00A211B0"/>
    <w:rsid w:val="00A21CFE"/>
    <w:rsid w:val="00A2243B"/>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313"/>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8A3"/>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E82"/>
    <w:rsid w:val="00A54FF1"/>
    <w:rsid w:val="00A558DF"/>
    <w:rsid w:val="00A56112"/>
    <w:rsid w:val="00A566AB"/>
    <w:rsid w:val="00A56F2E"/>
    <w:rsid w:val="00A56F7B"/>
    <w:rsid w:val="00A572C6"/>
    <w:rsid w:val="00A5759F"/>
    <w:rsid w:val="00A5767E"/>
    <w:rsid w:val="00A57AB6"/>
    <w:rsid w:val="00A57B38"/>
    <w:rsid w:val="00A605A9"/>
    <w:rsid w:val="00A60EF1"/>
    <w:rsid w:val="00A6152A"/>
    <w:rsid w:val="00A61662"/>
    <w:rsid w:val="00A62987"/>
    <w:rsid w:val="00A63B4D"/>
    <w:rsid w:val="00A64B00"/>
    <w:rsid w:val="00A64E3A"/>
    <w:rsid w:val="00A6515D"/>
    <w:rsid w:val="00A6589E"/>
    <w:rsid w:val="00A65C4D"/>
    <w:rsid w:val="00A669FC"/>
    <w:rsid w:val="00A66C4A"/>
    <w:rsid w:val="00A673FE"/>
    <w:rsid w:val="00A67DFB"/>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90A"/>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24"/>
    <w:rsid w:val="00A84B57"/>
    <w:rsid w:val="00A84BAF"/>
    <w:rsid w:val="00A854E7"/>
    <w:rsid w:val="00A85C1A"/>
    <w:rsid w:val="00A86868"/>
    <w:rsid w:val="00A868C1"/>
    <w:rsid w:val="00A86E08"/>
    <w:rsid w:val="00A873ED"/>
    <w:rsid w:val="00A8775A"/>
    <w:rsid w:val="00A900CB"/>
    <w:rsid w:val="00A900D4"/>
    <w:rsid w:val="00A90260"/>
    <w:rsid w:val="00A908ED"/>
    <w:rsid w:val="00A9101E"/>
    <w:rsid w:val="00A912FE"/>
    <w:rsid w:val="00A9178F"/>
    <w:rsid w:val="00A9192E"/>
    <w:rsid w:val="00A921E3"/>
    <w:rsid w:val="00A927E7"/>
    <w:rsid w:val="00A9298F"/>
    <w:rsid w:val="00A92AB9"/>
    <w:rsid w:val="00A92E17"/>
    <w:rsid w:val="00A9372B"/>
    <w:rsid w:val="00A942B8"/>
    <w:rsid w:val="00A948DE"/>
    <w:rsid w:val="00A95C00"/>
    <w:rsid w:val="00A963D9"/>
    <w:rsid w:val="00A964F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8DC"/>
    <w:rsid w:val="00AA4A86"/>
    <w:rsid w:val="00AA4C19"/>
    <w:rsid w:val="00AA4EAB"/>
    <w:rsid w:val="00AA5089"/>
    <w:rsid w:val="00AA51C9"/>
    <w:rsid w:val="00AA68CE"/>
    <w:rsid w:val="00AA7000"/>
    <w:rsid w:val="00AA78DC"/>
    <w:rsid w:val="00AA7D3B"/>
    <w:rsid w:val="00AB0034"/>
    <w:rsid w:val="00AB0060"/>
    <w:rsid w:val="00AB020F"/>
    <w:rsid w:val="00AB0AA8"/>
    <w:rsid w:val="00AB0AE7"/>
    <w:rsid w:val="00AB0B6B"/>
    <w:rsid w:val="00AB1773"/>
    <w:rsid w:val="00AB19D5"/>
    <w:rsid w:val="00AB1CDA"/>
    <w:rsid w:val="00AB1DB6"/>
    <w:rsid w:val="00AB1E97"/>
    <w:rsid w:val="00AB23CE"/>
    <w:rsid w:val="00AB2536"/>
    <w:rsid w:val="00AB29B3"/>
    <w:rsid w:val="00AB2CDB"/>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58F"/>
    <w:rsid w:val="00AD0821"/>
    <w:rsid w:val="00AD08F2"/>
    <w:rsid w:val="00AD0927"/>
    <w:rsid w:val="00AD138F"/>
    <w:rsid w:val="00AD2705"/>
    <w:rsid w:val="00AD2846"/>
    <w:rsid w:val="00AD2F72"/>
    <w:rsid w:val="00AD2FD1"/>
    <w:rsid w:val="00AD31C4"/>
    <w:rsid w:val="00AD3509"/>
    <w:rsid w:val="00AD3F11"/>
    <w:rsid w:val="00AD44B1"/>
    <w:rsid w:val="00AD47E4"/>
    <w:rsid w:val="00AD4852"/>
    <w:rsid w:val="00AD4A09"/>
    <w:rsid w:val="00AD4C41"/>
    <w:rsid w:val="00AD4F62"/>
    <w:rsid w:val="00AD5082"/>
    <w:rsid w:val="00AD519B"/>
    <w:rsid w:val="00AD55B1"/>
    <w:rsid w:val="00AD5742"/>
    <w:rsid w:val="00AD57AB"/>
    <w:rsid w:val="00AD5F3B"/>
    <w:rsid w:val="00AD60B7"/>
    <w:rsid w:val="00AD6651"/>
    <w:rsid w:val="00AD66B7"/>
    <w:rsid w:val="00AD6D24"/>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098"/>
    <w:rsid w:val="00AE5547"/>
    <w:rsid w:val="00AE5D5A"/>
    <w:rsid w:val="00AE621C"/>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46F"/>
    <w:rsid w:val="00B01A8E"/>
    <w:rsid w:val="00B01CDA"/>
    <w:rsid w:val="00B01DA7"/>
    <w:rsid w:val="00B01F95"/>
    <w:rsid w:val="00B021D8"/>
    <w:rsid w:val="00B0238F"/>
    <w:rsid w:val="00B023BC"/>
    <w:rsid w:val="00B024FE"/>
    <w:rsid w:val="00B02704"/>
    <w:rsid w:val="00B02A4B"/>
    <w:rsid w:val="00B02CB4"/>
    <w:rsid w:val="00B02D2E"/>
    <w:rsid w:val="00B031C4"/>
    <w:rsid w:val="00B03730"/>
    <w:rsid w:val="00B041AC"/>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2D2"/>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763"/>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37FA9"/>
    <w:rsid w:val="00B40495"/>
    <w:rsid w:val="00B404F0"/>
    <w:rsid w:val="00B42680"/>
    <w:rsid w:val="00B42999"/>
    <w:rsid w:val="00B42CB8"/>
    <w:rsid w:val="00B43159"/>
    <w:rsid w:val="00B4354A"/>
    <w:rsid w:val="00B43728"/>
    <w:rsid w:val="00B43A2F"/>
    <w:rsid w:val="00B43BBC"/>
    <w:rsid w:val="00B442E0"/>
    <w:rsid w:val="00B44521"/>
    <w:rsid w:val="00B4481D"/>
    <w:rsid w:val="00B448D0"/>
    <w:rsid w:val="00B44C73"/>
    <w:rsid w:val="00B44D4F"/>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2A0"/>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446"/>
    <w:rsid w:val="00B574BD"/>
    <w:rsid w:val="00B5773C"/>
    <w:rsid w:val="00B5795A"/>
    <w:rsid w:val="00B57AF6"/>
    <w:rsid w:val="00B6005E"/>
    <w:rsid w:val="00B6007E"/>
    <w:rsid w:val="00B60236"/>
    <w:rsid w:val="00B60343"/>
    <w:rsid w:val="00B60417"/>
    <w:rsid w:val="00B60D6A"/>
    <w:rsid w:val="00B61536"/>
    <w:rsid w:val="00B61C70"/>
    <w:rsid w:val="00B62016"/>
    <w:rsid w:val="00B6218B"/>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67FA8"/>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C8C"/>
    <w:rsid w:val="00B759E4"/>
    <w:rsid w:val="00B75EE0"/>
    <w:rsid w:val="00B761D6"/>
    <w:rsid w:val="00B765C4"/>
    <w:rsid w:val="00B76A3C"/>
    <w:rsid w:val="00B76A9B"/>
    <w:rsid w:val="00B76DED"/>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01F"/>
    <w:rsid w:val="00BA3668"/>
    <w:rsid w:val="00BA37DA"/>
    <w:rsid w:val="00BA3868"/>
    <w:rsid w:val="00BA4219"/>
    <w:rsid w:val="00BA4355"/>
    <w:rsid w:val="00BA46E9"/>
    <w:rsid w:val="00BA498A"/>
    <w:rsid w:val="00BA4B5D"/>
    <w:rsid w:val="00BA50D6"/>
    <w:rsid w:val="00BA562F"/>
    <w:rsid w:val="00BA5E0B"/>
    <w:rsid w:val="00BA5FDD"/>
    <w:rsid w:val="00BA66B8"/>
    <w:rsid w:val="00BA6B80"/>
    <w:rsid w:val="00BA6C9C"/>
    <w:rsid w:val="00BA70C2"/>
    <w:rsid w:val="00BA747E"/>
    <w:rsid w:val="00BA7A21"/>
    <w:rsid w:val="00BB034F"/>
    <w:rsid w:val="00BB0AD8"/>
    <w:rsid w:val="00BB0C88"/>
    <w:rsid w:val="00BB1E52"/>
    <w:rsid w:val="00BB2334"/>
    <w:rsid w:val="00BB2650"/>
    <w:rsid w:val="00BB3542"/>
    <w:rsid w:val="00BB36D4"/>
    <w:rsid w:val="00BB3D84"/>
    <w:rsid w:val="00BB3F31"/>
    <w:rsid w:val="00BB4586"/>
    <w:rsid w:val="00BB4E48"/>
    <w:rsid w:val="00BB4EF5"/>
    <w:rsid w:val="00BB52C7"/>
    <w:rsid w:val="00BB56FF"/>
    <w:rsid w:val="00BB5903"/>
    <w:rsid w:val="00BB5BD8"/>
    <w:rsid w:val="00BB5EA2"/>
    <w:rsid w:val="00BB62A4"/>
    <w:rsid w:val="00BB6B12"/>
    <w:rsid w:val="00BB73A6"/>
    <w:rsid w:val="00BB7B09"/>
    <w:rsid w:val="00BB7B68"/>
    <w:rsid w:val="00BB7CF0"/>
    <w:rsid w:val="00BB7FB7"/>
    <w:rsid w:val="00BC0159"/>
    <w:rsid w:val="00BC033A"/>
    <w:rsid w:val="00BC06F9"/>
    <w:rsid w:val="00BC12BF"/>
    <w:rsid w:val="00BC12DB"/>
    <w:rsid w:val="00BC14B0"/>
    <w:rsid w:val="00BC1EC0"/>
    <w:rsid w:val="00BC1F6A"/>
    <w:rsid w:val="00BC22AB"/>
    <w:rsid w:val="00BC2FA7"/>
    <w:rsid w:val="00BC325E"/>
    <w:rsid w:val="00BC32D5"/>
    <w:rsid w:val="00BC3AC7"/>
    <w:rsid w:val="00BC44EB"/>
    <w:rsid w:val="00BC56A5"/>
    <w:rsid w:val="00BC5A02"/>
    <w:rsid w:val="00BC5C1C"/>
    <w:rsid w:val="00BC5FCE"/>
    <w:rsid w:val="00BC60A7"/>
    <w:rsid w:val="00BC6107"/>
    <w:rsid w:val="00BC70F0"/>
    <w:rsid w:val="00BC7173"/>
    <w:rsid w:val="00BC7199"/>
    <w:rsid w:val="00BC7F80"/>
    <w:rsid w:val="00BD0AD8"/>
    <w:rsid w:val="00BD0CCF"/>
    <w:rsid w:val="00BD0F3B"/>
    <w:rsid w:val="00BD1483"/>
    <w:rsid w:val="00BD1B0D"/>
    <w:rsid w:val="00BD1EFB"/>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69C"/>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4E7F"/>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2E71"/>
    <w:rsid w:val="00C03CCA"/>
    <w:rsid w:val="00C043E7"/>
    <w:rsid w:val="00C04446"/>
    <w:rsid w:val="00C0457B"/>
    <w:rsid w:val="00C0595F"/>
    <w:rsid w:val="00C059D0"/>
    <w:rsid w:val="00C05B3C"/>
    <w:rsid w:val="00C05D7D"/>
    <w:rsid w:val="00C06B9B"/>
    <w:rsid w:val="00C071E1"/>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449"/>
    <w:rsid w:val="00C17B92"/>
    <w:rsid w:val="00C17D70"/>
    <w:rsid w:val="00C17EB6"/>
    <w:rsid w:val="00C201A1"/>
    <w:rsid w:val="00C20255"/>
    <w:rsid w:val="00C20726"/>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B2C"/>
    <w:rsid w:val="00C46438"/>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226"/>
    <w:rsid w:val="00C53CB6"/>
    <w:rsid w:val="00C544B5"/>
    <w:rsid w:val="00C54964"/>
    <w:rsid w:val="00C54C5F"/>
    <w:rsid w:val="00C55081"/>
    <w:rsid w:val="00C554A3"/>
    <w:rsid w:val="00C55600"/>
    <w:rsid w:val="00C5617E"/>
    <w:rsid w:val="00C571B9"/>
    <w:rsid w:val="00C57380"/>
    <w:rsid w:val="00C5745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42A"/>
    <w:rsid w:val="00C73D0D"/>
    <w:rsid w:val="00C74AD3"/>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032"/>
    <w:rsid w:val="00C9013D"/>
    <w:rsid w:val="00C9025D"/>
    <w:rsid w:val="00C90357"/>
    <w:rsid w:val="00C9085C"/>
    <w:rsid w:val="00C90E89"/>
    <w:rsid w:val="00C91209"/>
    <w:rsid w:val="00C91381"/>
    <w:rsid w:val="00C914FB"/>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643"/>
    <w:rsid w:val="00CA2C02"/>
    <w:rsid w:val="00CA2D9F"/>
    <w:rsid w:val="00CA3A3A"/>
    <w:rsid w:val="00CA418D"/>
    <w:rsid w:val="00CA44D3"/>
    <w:rsid w:val="00CA4968"/>
    <w:rsid w:val="00CA496E"/>
    <w:rsid w:val="00CA4D7C"/>
    <w:rsid w:val="00CA5039"/>
    <w:rsid w:val="00CA50CF"/>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47"/>
    <w:rsid w:val="00CB18D6"/>
    <w:rsid w:val="00CB1E41"/>
    <w:rsid w:val="00CB24D9"/>
    <w:rsid w:val="00CB2695"/>
    <w:rsid w:val="00CB3379"/>
    <w:rsid w:val="00CB3388"/>
    <w:rsid w:val="00CB39EB"/>
    <w:rsid w:val="00CB3AC8"/>
    <w:rsid w:val="00CB3F0F"/>
    <w:rsid w:val="00CB4D6A"/>
    <w:rsid w:val="00CB5020"/>
    <w:rsid w:val="00CB5066"/>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24"/>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30"/>
    <w:rsid w:val="00CC5C72"/>
    <w:rsid w:val="00CC5D33"/>
    <w:rsid w:val="00CC5D5C"/>
    <w:rsid w:val="00CC633A"/>
    <w:rsid w:val="00CC679C"/>
    <w:rsid w:val="00CC71A3"/>
    <w:rsid w:val="00CC71C5"/>
    <w:rsid w:val="00CC748A"/>
    <w:rsid w:val="00CC79B5"/>
    <w:rsid w:val="00CC7A06"/>
    <w:rsid w:val="00CC7A8D"/>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393"/>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069"/>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784"/>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4C8"/>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43C"/>
    <w:rsid w:val="00D16765"/>
    <w:rsid w:val="00D167A4"/>
    <w:rsid w:val="00D1717D"/>
    <w:rsid w:val="00D1734F"/>
    <w:rsid w:val="00D2093A"/>
    <w:rsid w:val="00D20B55"/>
    <w:rsid w:val="00D210B1"/>
    <w:rsid w:val="00D21DC7"/>
    <w:rsid w:val="00D21E05"/>
    <w:rsid w:val="00D21E2C"/>
    <w:rsid w:val="00D21E90"/>
    <w:rsid w:val="00D21F0E"/>
    <w:rsid w:val="00D22108"/>
    <w:rsid w:val="00D22153"/>
    <w:rsid w:val="00D22170"/>
    <w:rsid w:val="00D22FE5"/>
    <w:rsid w:val="00D235B0"/>
    <w:rsid w:val="00D23848"/>
    <w:rsid w:val="00D241E9"/>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2FE3"/>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515"/>
    <w:rsid w:val="00D4099E"/>
    <w:rsid w:val="00D40B71"/>
    <w:rsid w:val="00D40E69"/>
    <w:rsid w:val="00D414AD"/>
    <w:rsid w:val="00D414BD"/>
    <w:rsid w:val="00D4290C"/>
    <w:rsid w:val="00D42959"/>
    <w:rsid w:val="00D42C12"/>
    <w:rsid w:val="00D42FCE"/>
    <w:rsid w:val="00D434ED"/>
    <w:rsid w:val="00D43697"/>
    <w:rsid w:val="00D438E2"/>
    <w:rsid w:val="00D4391C"/>
    <w:rsid w:val="00D44572"/>
    <w:rsid w:val="00D446A0"/>
    <w:rsid w:val="00D44C71"/>
    <w:rsid w:val="00D45368"/>
    <w:rsid w:val="00D45BF6"/>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0FC"/>
    <w:rsid w:val="00D56334"/>
    <w:rsid w:val="00D56951"/>
    <w:rsid w:val="00D56BFA"/>
    <w:rsid w:val="00D5741C"/>
    <w:rsid w:val="00D57745"/>
    <w:rsid w:val="00D57792"/>
    <w:rsid w:val="00D57C5B"/>
    <w:rsid w:val="00D602D3"/>
    <w:rsid w:val="00D603C7"/>
    <w:rsid w:val="00D604E6"/>
    <w:rsid w:val="00D61351"/>
    <w:rsid w:val="00D6148B"/>
    <w:rsid w:val="00D6211D"/>
    <w:rsid w:val="00D621BB"/>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5E6C"/>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385"/>
    <w:rsid w:val="00D81797"/>
    <w:rsid w:val="00D81DBE"/>
    <w:rsid w:val="00D81E34"/>
    <w:rsid w:val="00D81F83"/>
    <w:rsid w:val="00D82C3D"/>
    <w:rsid w:val="00D831A1"/>
    <w:rsid w:val="00D83203"/>
    <w:rsid w:val="00D833C8"/>
    <w:rsid w:val="00D8368D"/>
    <w:rsid w:val="00D83D2E"/>
    <w:rsid w:val="00D8422D"/>
    <w:rsid w:val="00D8446D"/>
    <w:rsid w:val="00D84769"/>
    <w:rsid w:val="00D84790"/>
    <w:rsid w:val="00D849D2"/>
    <w:rsid w:val="00D851EE"/>
    <w:rsid w:val="00D85502"/>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6CD6"/>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59"/>
    <w:rsid w:val="00DC1C69"/>
    <w:rsid w:val="00DC1DD6"/>
    <w:rsid w:val="00DC1DD8"/>
    <w:rsid w:val="00DC213F"/>
    <w:rsid w:val="00DC2771"/>
    <w:rsid w:val="00DC2BB5"/>
    <w:rsid w:val="00DC2E11"/>
    <w:rsid w:val="00DC2F52"/>
    <w:rsid w:val="00DC3663"/>
    <w:rsid w:val="00DC36A6"/>
    <w:rsid w:val="00DC391B"/>
    <w:rsid w:val="00DC3A32"/>
    <w:rsid w:val="00DC3AF2"/>
    <w:rsid w:val="00DC4231"/>
    <w:rsid w:val="00DC43AD"/>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362"/>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FAA"/>
    <w:rsid w:val="00DE1181"/>
    <w:rsid w:val="00DE12CE"/>
    <w:rsid w:val="00DE12D3"/>
    <w:rsid w:val="00DE1452"/>
    <w:rsid w:val="00DE1595"/>
    <w:rsid w:val="00DE1694"/>
    <w:rsid w:val="00DE1745"/>
    <w:rsid w:val="00DE1835"/>
    <w:rsid w:val="00DE1BDC"/>
    <w:rsid w:val="00DE1C90"/>
    <w:rsid w:val="00DE1DCB"/>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CCB"/>
    <w:rsid w:val="00DF0F52"/>
    <w:rsid w:val="00DF19AC"/>
    <w:rsid w:val="00DF26FB"/>
    <w:rsid w:val="00DF2DCA"/>
    <w:rsid w:val="00DF2E17"/>
    <w:rsid w:val="00DF2ED8"/>
    <w:rsid w:val="00DF3174"/>
    <w:rsid w:val="00DF32D7"/>
    <w:rsid w:val="00DF3A53"/>
    <w:rsid w:val="00DF3CD7"/>
    <w:rsid w:val="00DF3FB6"/>
    <w:rsid w:val="00DF4449"/>
    <w:rsid w:val="00DF4805"/>
    <w:rsid w:val="00DF5317"/>
    <w:rsid w:val="00DF567C"/>
    <w:rsid w:val="00DF608E"/>
    <w:rsid w:val="00DF676D"/>
    <w:rsid w:val="00DF727D"/>
    <w:rsid w:val="00DF785F"/>
    <w:rsid w:val="00DF7AD0"/>
    <w:rsid w:val="00E00207"/>
    <w:rsid w:val="00E00270"/>
    <w:rsid w:val="00E0043A"/>
    <w:rsid w:val="00E005D4"/>
    <w:rsid w:val="00E007AA"/>
    <w:rsid w:val="00E00F60"/>
    <w:rsid w:val="00E01695"/>
    <w:rsid w:val="00E01A47"/>
    <w:rsid w:val="00E01DBA"/>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4AF4"/>
    <w:rsid w:val="00E15088"/>
    <w:rsid w:val="00E15460"/>
    <w:rsid w:val="00E154F9"/>
    <w:rsid w:val="00E15DA7"/>
    <w:rsid w:val="00E15E09"/>
    <w:rsid w:val="00E15FEC"/>
    <w:rsid w:val="00E161A5"/>
    <w:rsid w:val="00E161E1"/>
    <w:rsid w:val="00E164F1"/>
    <w:rsid w:val="00E165B6"/>
    <w:rsid w:val="00E167F7"/>
    <w:rsid w:val="00E17683"/>
    <w:rsid w:val="00E178EB"/>
    <w:rsid w:val="00E17A7E"/>
    <w:rsid w:val="00E20861"/>
    <w:rsid w:val="00E20D5D"/>
    <w:rsid w:val="00E21000"/>
    <w:rsid w:val="00E2165E"/>
    <w:rsid w:val="00E21A42"/>
    <w:rsid w:val="00E22E7C"/>
    <w:rsid w:val="00E23013"/>
    <w:rsid w:val="00E23058"/>
    <w:rsid w:val="00E231FF"/>
    <w:rsid w:val="00E238C4"/>
    <w:rsid w:val="00E23BA9"/>
    <w:rsid w:val="00E23F6E"/>
    <w:rsid w:val="00E2452F"/>
    <w:rsid w:val="00E24931"/>
    <w:rsid w:val="00E24F4B"/>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9A8"/>
    <w:rsid w:val="00E31D7C"/>
    <w:rsid w:val="00E31F08"/>
    <w:rsid w:val="00E32044"/>
    <w:rsid w:val="00E32349"/>
    <w:rsid w:val="00E32754"/>
    <w:rsid w:val="00E331F7"/>
    <w:rsid w:val="00E344F0"/>
    <w:rsid w:val="00E34E45"/>
    <w:rsid w:val="00E3516F"/>
    <w:rsid w:val="00E3554F"/>
    <w:rsid w:val="00E360E9"/>
    <w:rsid w:val="00E363AE"/>
    <w:rsid w:val="00E3641E"/>
    <w:rsid w:val="00E3678D"/>
    <w:rsid w:val="00E368B2"/>
    <w:rsid w:val="00E37458"/>
    <w:rsid w:val="00E37905"/>
    <w:rsid w:val="00E37D5F"/>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6BD7"/>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B79"/>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7A6"/>
    <w:rsid w:val="00E558D2"/>
    <w:rsid w:val="00E55A71"/>
    <w:rsid w:val="00E55D20"/>
    <w:rsid w:val="00E5648B"/>
    <w:rsid w:val="00E566D3"/>
    <w:rsid w:val="00E56C66"/>
    <w:rsid w:val="00E56CFF"/>
    <w:rsid w:val="00E572D5"/>
    <w:rsid w:val="00E57340"/>
    <w:rsid w:val="00E57425"/>
    <w:rsid w:val="00E57590"/>
    <w:rsid w:val="00E57675"/>
    <w:rsid w:val="00E57B61"/>
    <w:rsid w:val="00E57EE7"/>
    <w:rsid w:val="00E604CE"/>
    <w:rsid w:val="00E605A5"/>
    <w:rsid w:val="00E6066A"/>
    <w:rsid w:val="00E61077"/>
    <w:rsid w:val="00E6134F"/>
    <w:rsid w:val="00E61362"/>
    <w:rsid w:val="00E61542"/>
    <w:rsid w:val="00E61628"/>
    <w:rsid w:val="00E618CD"/>
    <w:rsid w:val="00E61A31"/>
    <w:rsid w:val="00E61DB1"/>
    <w:rsid w:val="00E61E7D"/>
    <w:rsid w:val="00E627D5"/>
    <w:rsid w:val="00E62A54"/>
    <w:rsid w:val="00E62E41"/>
    <w:rsid w:val="00E638E2"/>
    <w:rsid w:val="00E63B4E"/>
    <w:rsid w:val="00E647AF"/>
    <w:rsid w:val="00E64B73"/>
    <w:rsid w:val="00E6567A"/>
    <w:rsid w:val="00E65854"/>
    <w:rsid w:val="00E65B3A"/>
    <w:rsid w:val="00E65F46"/>
    <w:rsid w:val="00E66A88"/>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4D7"/>
    <w:rsid w:val="00E810B8"/>
    <w:rsid w:val="00E811EE"/>
    <w:rsid w:val="00E8126E"/>
    <w:rsid w:val="00E81940"/>
    <w:rsid w:val="00E81ED3"/>
    <w:rsid w:val="00E820A6"/>
    <w:rsid w:val="00E82191"/>
    <w:rsid w:val="00E82D0B"/>
    <w:rsid w:val="00E83760"/>
    <w:rsid w:val="00E83CA1"/>
    <w:rsid w:val="00E840DA"/>
    <w:rsid w:val="00E84E26"/>
    <w:rsid w:val="00E85139"/>
    <w:rsid w:val="00E8517E"/>
    <w:rsid w:val="00E8528C"/>
    <w:rsid w:val="00E85572"/>
    <w:rsid w:val="00E8568E"/>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5EE3"/>
    <w:rsid w:val="00E9617A"/>
    <w:rsid w:val="00E961FD"/>
    <w:rsid w:val="00E96692"/>
    <w:rsid w:val="00E96769"/>
    <w:rsid w:val="00E96897"/>
    <w:rsid w:val="00E96DC0"/>
    <w:rsid w:val="00E9770E"/>
    <w:rsid w:val="00EA0876"/>
    <w:rsid w:val="00EA0BA7"/>
    <w:rsid w:val="00EA0CC4"/>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7E"/>
    <w:rsid w:val="00EA68FE"/>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D5B"/>
    <w:rsid w:val="00EB2FB0"/>
    <w:rsid w:val="00EB31F7"/>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AA2"/>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917"/>
    <w:rsid w:val="00EC2D2B"/>
    <w:rsid w:val="00EC2FBF"/>
    <w:rsid w:val="00EC3197"/>
    <w:rsid w:val="00EC3B5E"/>
    <w:rsid w:val="00EC41FC"/>
    <w:rsid w:val="00EC426F"/>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8E0"/>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6EE"/>
    <w:rsid w:val="00EE0DF9"/>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71E"/>
    <w:rsid w:val="00EF11AF"/>
    <w:rsid w:val="00EF139F"/>
    <w:rsid w:val="00EF159F"/>
    <w:rsid w:val="00EF189E"/>
    <w:rsid w:val="00EF18D9"/>
    <w:rsid w:val="00EF1BBF"/>
    <w:rsid w:val="00EF1DCB"/>
    <w:rsid w:val="00EF20C4"/>
    <w:rsid w:val="00EF250C"/>
    <w:rsid w:val="00EF283E"/>
    <w:rsid w:val="00EF2856"/>
    <w:rsid w:val="00EF2B1F"/>
    <w:rsid w:val="00EF2C7E"/>
    <w:rsid w:val="00EF3091"/>
    <w:rsid w:val="00EF329E"/>
    <w:rsid w:val="00EF3623"/>
    <w:rsid w:val="00EF3D93"/>
    <w:rsid w:val="00EF43C5"/>
    <w:rsid w:val="00EF45CA"/>
    <w:rsid w:val="00EF4744"/>
    <w:rsid w:val="00EF4F2E"/>
    <w:rsid w:val="00EF4F43"/>
    <w:rsid w:val="00EF5075"/>
    <w:rsid w:val="00EF517D"/>
    <w:rsid w:val="00EF5229"/>
    <w:rsid w:val="00EF5311"/>
    <w:rsid w:val="00EF64C3"/>
    <w:rsid w:val="00EF6598"/>
    <w:rsid w:val="00EF70A8"/>
    <w:rsid w:val="00EF70B5"/>
    <w:rsid w:val="00EF760B"/>
    <w:rsid w:val="00EF786E"/>
    <w:rsid w:val="00EF79B1"/>
    <w:rsid w:val="00EF7B48"/>
    <w:rsid w:val="00EF7BA5"/>
    <w:rsid w:val="00F00066"/>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1FD"/>
    <w:rsid w:val="00F0383A"/>
    <w:rsid w:val="00F03A1F"/>
    <w:rsid w:val="00F03F7B"/>
    <w:rsid w:val="00F03FBA"/>
    <w:rsid w:val="00F04254"/>
    <w:rsid w:val="00F04679"/>
    <w:rsid w:val="00F0496D"/>
    <w:rsid w:val="00F04982"/>
    <w:rsid w:val="00F049FF"/>
    <w:rsid w:val="00F04DA6"/>
    <w:rsid w:val="00F0507D"/>
    <w:rsid w:val="00F0567B"/>
    <w:rsid w:val="00F06381"/>
    <w:rsid w:val="00F065B3"/>
    <w:rsid w:val="00F0687F"/>
    <w:rsid w:val="00F06C15"/>
    <w:rsid w:val="00F06DB7"/>
    <w:rsid w:val="00F06F47"/>
    <w:rsid w:val="00F073F4"/>
    <w:rsid w:val="00F07CC8"/>
    <w:rsid w:val="00F07F95"/>
    <w:rsid w:val="00F10078"/>
    <w:rsid w:val="00F10278"/>
    <w:rsid w:val="00F1060A"/>
    <w:rsid w:val="00F107FD"/>
    <w:rsid w:val="00F111AB"/>
    <w:rsid w:val="00F11E2C"/>
    <w:rsid w:val="00F12CF3"/>
    <w:rsid w:val="00F12D44"/>
    <w:rsid w:val="00F12F2A"/>
    <w:rsid w:val="00F13628"/>
    <w:rsid w:val="00F136AD"/>
    <w:rsid w:val="00F14784"/>
    <w:rsid w:val="00F1495C"/>
    <w:rsid w:val="00F149B2"/>
    <w:rsid w:val="00F14FCD"/>
    <w:rsid w:val="00F153FE"/>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15"/>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FF4"/>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8D"/>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4B0"/>
    <w:rsid w:val="00F54EF4"/>
    <w:rsid w:val="00F5507B"/>
    <w:rsid w:val="00F558FD"/>
    <w:rsid w:val="00F55996"/>
    <w:rsid w:val="00F560C5"/>
    <w:rsid w:val="00F5629B"/>
    <w:rsid w:val="00F563E8"/>
    <w:rsid w:val="00F564AC"/>
    <w:rsid w:val="00F564C5"/>
    <w:rsid w:val="00F56686"/>
    <w:rsid w:val="00F56BD9"/>
    <w:rsid w:val="00F56D74"/>
    <w:rsid w:val="00F56DA0"/>
    <w:rsid w:val="00F57332"/>
    <w:rsid w:val="00F5739F"/>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6E2"/>
    <w:rsid w:val="00F668E4"/>
    <w:rsid w:val="00F66F8D"/>
    <w:rsid w:val="00F6735F"/>
    <w:rsid w:val="00F70137"/>
    <w:rsid w:val="00F70626"/>
    <w:rsid w:val="00F70735"/>
    <w:rsid w:val="00F70C1F"/>
    <w:rsid w:val="00F71522"/>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4EFB"/>
    <w:rsid w:val="00F75509"/>
    <w:rsid w:val="00F7568F"/>
    <w:rsid w:val="00F759EB"/>
    <w:rsid w:val="00F765B6"/>
    <w:rsid w:val="00F768F1"/>
    <w:rsid w:val="00F76DB7"/>
    <w:rsid w:val="00F7730A"/>
    <w:rsid w:val="00F77502"/>
    <w:rsid w:val="00F77799"/>
    <w:rsid w:val="00F77B8A"/>
    <w:rsid w:val="00F803AD"/>
    <w:rsid w:val="00F81103"/>
    <w:rsid w:val="00F82609"/>
    <w:rsid w:val="00F82C54"/>
    <w:rsid w:val="00F83196"/>
    <w:rsid w:val="00F837A5"/>
    <w:rsid w:val="00F837C2"/>
    <w:rsid w:val="00F839C2"/>
    <w:rsid w:val="00F839D8"/>
    <w:rsid w:val="00F83E7A"/>
    <w:rsid w:val="00F83E86"/>
    <w:rsid w:val="00F84235"/>
    <w:rsid w:val="00F8476D"/>
    <w:rsid w:val="00F8493C"/>
    <w:rsid w:val="00F850C0"/>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1CAB"/>
    <w:rsid w:val="00F9272F"/>
    <w:rsid w:val="00F92905"/>
    <w:rsid w:val="00F92949"/>
    <w:rsid w:val="00F94A22"/>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9FB"/>
    <w:rsid w:val="00FA7DD1"/>
    <w:rsid w:val="00FB11CA"/>
    <w:rsid w:val="00FB179A"/>
    <w:rsid w:val="00FB1AE5"/>
    <w:rsid w:val="00FB1CCB"/>
    <w:rsid w:val="00FB1CDE"/>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368"/>
    <w:rsid w:val="00FB7459"/>
    <w:rsid w:val="00FB7B71"/>
    <w:rsid w:val="00FB7CED"/>
    <w:rsid w:val="00FB7E4C"/>
    <w:rsid w:val="00FB7E8D"/>
    <w:rsid w:val="00FC0215"/>
    <w:rsid w:val="00FC0766"/>
    <w:rsid w:val="00FC0A3A"/>
    <w:rsid w:val="00FC0CD0"/>
    <w:rsid w:val="00FC1A96"/>
    <w:rsid w:val="00FC22A5"/>
    <w:rsid w:val="00FC2339"/>
    <w:rsid w:val="00FC2655"/>
    <w:rsid w:val="00FC2890"/>
    <w:rsid w:val="00FC3DEC"/>
    <w:rsid w:val="00FC3E28"/>
    <w:rsid w:val="00FC4027"/>
    <w:rsid w:val="00FC415C"/>
    <w:rsid w:val="00FC4E3B"/>
    <w:rsid w:val="00FC5155"/>
    <w:rsid w:val="00FC5317"/>
    <w:rsid w:val="00FC624B"/>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1F6"/>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8F7"/>
    <w:rsid w:val="00FE7BAD"/>
    <w:rsid w:val="00FF010B"/>
    <w:rsid w:val="00FF05F7"/>
    <w:rsid w:val="00FF09D9"/>
    <w:rsid w:val="00FF0C4E"/>
    <w:rsid w:val="00FF1023"/>
    <w:rsid w:val="00FF1DDD"/>
    <w:rsid w:val="00FF22B8"/>
    <w:rsid w:val="00FF2D48"/>
    <w:rsid w:val="00FF2DB8"/>
    <w:rsid w:val="00FF2DCB"/>
    <w:rsid w:val="00FF3A8D"/>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3641397"/>
    <w:rsid w:val="172A5102"/>
    <w:rsid w:val="38CD5CB0"/>
    <w:rsid w:val="43941D10"/>
    <w:rsid w:val="78BAAF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A5D"/>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uiPriority w:val="99"/>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uiPriority w:val="99"/>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uiPriority w:val="99"/>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F048E"/>
    <w:rPr>
      <w:color w:val="012A4C"/>
      <w:sz w:val="32"/>
      <w:szCs w:val="32"/>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8995278">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2034842913">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sChild>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3164027">
          <w:marLeft w:val="0"/>
          <w:marRight w:val="0"/>
          <w:marTop w:val="0"/>
          <w:marBottom w:val="0"/>
          <w:divBdr>
            <w:top w:val="none" w:sz="0" w:space="0" w:color="auto"/>
            <w:left w:val="none" w:sz="0" w:space="0" w:color="auto"/>
            <w:bottom w:val="none" w:sz="0" w:space="0" w:color="auto"/>
            <w:right w:val="none" w:sz="0" w:space="0" w:color="auto"/>
          </w:divBdr>
        </w:div>
        <w:div w:id="52848187">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195240069">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257564898">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378365182">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582257">
          <w:marLeft w:val="0"/>
          <w:marRight w:val="0"/>
          <w:marTop w:val="0"/>
          <w:marBottom w:val="0"/>
          <w:divBdr>
            <w:top w:val="none" w:sz="0" w:space="0" w:color="auto"/>
            <w:left w:val="none" w:sz="0" w:space="0" w:color="auto"/>
            <w:bottom w:val="none" w:sz="0" w:space="0" w:color="auto"/>
            <w:right w:val="none" w:sz="0" w:space="0" w:color="auto"/>
          </w:divBdr>
        </w:div>
        <w:div w:id="975060368">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017225">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1521620843">
          <w:marLeft w:val="0"/>
          <w:marRight w:val="0"/>
          <w:marTop w:val="0"/>
          <w:marBottom w:val="0"/>
          <w:divBdr>
            <w:top w:val="none" w:sz="0" w:space="0" w:color="auto"/>
            <w:left w:val="none" w:sz="0" w:space="0" w:color="auto"/>
            <w:bottom w:val="none" w:sz="0" w:space="0" w:color="auto"/>
            <w:right w:val="none" w:sz="0" w:space="0" w:color="auto"/>
          </w:divBdr>
        </w:div>
        <w:div w:id="1599942379">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132631">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sChild>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15277557">
          <w:marLeft w:val="0"/>
          <w:marRight w:val="0"/>
          <w:marTop w:val="0"/>
          <w:marBottom w:val="0"/>
          <w:divBdr>
            <w:top w:val="none" w:sz="0" w:space="0" w:color="auto"/>
            <w:left w:val="none" w:sz="0" w:space="0" w:color="auto"/>
            <w:bottom w:val="none" w:sz="0" w:space="0" w:color="auto"/>
            <w:right w:val="none" w:sz="0" w:space="0" w:color="auto"/>
          </w:divBdr>
        </w:div>
        <w:div w:id="6160613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135923942">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308825909">
          <w:marLeft w:val="0"/>
          <w:marRight w:val="0"/>
          <w:marTop w:val="0"/>
          <w:marBottom w:val="0"/>
          <w:divBdr>
            <w:top w:val="none" w:sz="0" w:space="0" w:color="auto"/>
            <w:left w:val="none" w:sz="0" w:space="0" w:color="auto"/>
            <w:bottom w:val="none" w:sz="0" w:space="0" w:color="auto"/>
            <w:right w:val="none" w:sz="0" w:space="0" w:color="auto"/>
          </w:divBdr>
        </w:div>
        <w:div w:id="379131714">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87421069">
          <w:marLeft w:val="0"/>
          <w:marRight w:val="0"/>
          <w:marTop w:val="0"/>
          <w:marBottom w:val="0"/>
          <w:divBdr>
            <w:top w:val="none" w:sz="0" w:space="0" w:color="auto"/>
            <w:left w:val="none" w:sz="0" w:space="0" w:color="auto"/>
            <w:bottom w:val="none" w:sz="0" w:space="0" w:color="auto"/>
            <w:right w:val="none" w:sz="0" w:space="0" w:color="auto"/>
          </w:divBdr>
        </w:div>
        <w:div w:id="632757394">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9293">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63652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58052">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463624298">
          <w:marLeft w:val="0"/>
          <w:marRight w:val="0"/>
          <w:marTop w:val="0"/>
          <w:marBottom w:val="0"/>
          <w:divBdr>
            <w:top w:val="none" w:sz="0" w:space="0" w:color="auto"/>
            <w:left w:val="none" w:sz="0" w:space="0" w:color="auto"/>
            <w:bottom w:val="none" w:sz="0" w:space="0" w:color="auto"/>
            <w:right w:val="none" w:sz="0" w:space="0" w:color="auto"/>
          </w:divBdr>
        </w:div>
        <w:div w:id="1637107547">
          <w:marLeft w:val="0"/>
          <w:marRight w:val="0"/>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files.nettsteder.regjeringen.no/wpuploads01/sites/548/2023/11/Leiemarkedets-rolle-og-fremtid_Erlend-Eide-Bo.pdf"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yperlink" Target="mailto:Alexander-wiken.lange@kdd.dep.no"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cdn.sanity.io/files/4yzykl1i/production/05ced05349c51ead926b0c4282714cb00ff4670d.pdf/R13-2023%20Utleiere%20og%20tilbudet%20i%20det%20norske%20leiemarkedet%20for%20boliger.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yperlink" Target="https://uni.oslomet.no/bovel/2023/11/10/nytt-notat-botrygghet-for%20leieboere-i-dyrtida/" TargetMode="Externa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yperlink" Target="https://sp.felles.dep.no/sites/752f79/Konkurranseforberedelse/files.nettsteder.regjeringen.no/wpuploads01/sites/548/2024/10/Utleieres-fortjeneste-og-leietakers-okonomi.pdf"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samfunnsokonomisk-analyse.no/publikasjoner/fortrengning-i-leiemarkede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oda.oslomet.no/oda-xmlui/bitstream/handle/11250/3176462/2025-1.pdf?sequence=5" TargetMode="External"/><Relationship Id="rId27" Type="http://schemas.openxmlformats.org/officeDocument/2006/relationships/footer" Target="footer5.xml"/></Relationships>
</file>

<file path=word/_rels/footnotes.xml.rels><?xml version="1.0" encoding="UTF-8" standalone="yes"?>
<Relationships xmlns="http://schemas.openxmlformats.org/package/2006/relationships"><Relationship Id="rId1" Type="http://schemas.openxmlformats.org/officeDocument/2006/relationships/hyperlink" Target="https://www.oecd.org/content/dam/oecd/en/data/datasets/affordable-housing-database/hm1-3-housing-tenures.pdf"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ec4548291c174201804f8d6e346b5e78 xmlns="d7819a8e-19e4-4c2b-bf10-9c709fbc4fc6">
      <Terms xmlns="http://schemas.microsoft.com/office/infopath/2007/PartnerControls"/>
    </ec4548291c174201804f8d6e346b5e78>
    <DssArchivable xmlns="793ad56b-b905-482f-99c7-e0ad214f35d2">Ikke satt</DssArchivable>
    <URL xmlns="http://schemas.microsoft.com/sharepoint/v3">
      <Url xsi:nil="true"/>
      <Description xsi:nil="true"/>
    </URL>
    <DssWebsakRef xmlns="793ad56b-b905-482f-99c7-e0ad214f35d2" xsi:nil="true"/>
    <ja062c7924ed4f31b584a4220ff29390 xmlns="d7819a8e-19e4-4c2b-bf10-9c709fbc4fc6">
      <Terms xmlns="http://schemas.microsoft.com/office/infopath/2007/PartnerControls"/>
    </ja062c7924ed4f31b584a4220ff29390>
    <ofdc76af098e4c7f98490d5710fce5b2 xmlns="d7819a8e-19e4-4c2b-bf10-9c709fbc4fc6">
      <Terms xmlns="http://schemas.microsoft.com/office/infopath/2007/PartnerControls"/>
    </ofdc76af098e4c7f98490d5710fce5b2>
    <DssDokumenttypeChoice xmlns="d7819a8e-19e4-4c2b-bf10-9c709fbc4fc6" xsi:nil="true"/>
    <DssFremhevet xmlns="d7819a8e-19e4-4c2b-bf10-9c709fbc4fc6">false</DssFremhevet>
    <f2f49eccf7d24422907cdfb28d82571e xmlns="d7819a8e-19e4-4c2b-bf10-9c709fbc4fc6">
      <Terms xmlns="http://schemas.microsoft.com/office/infopath/2007/PartnerControls"/>
    </f2f49eccf7d24422907cdfb28d82571e>
    <TaxCatchAll xmlns="d7819a8e-19e4-4c2b-bf10-9c709fbc4fc6"/>
    <DssNotater xmlns="d7819a8e-19e4-4c2b-bf10-9c709fbc4fc6" xsi:nil="true"/>
    <l917ce326c5a48e1a29f6235eea1cd41 xmlns="d7819a8e-19e4-4c2b-bf10-9c709fbc4fc6">
      <Terms xmlns="http://schemas.microsoft.com/office/infopath/2007/PartnerControls"/>
    </l917ce326c5a48e1a29f6235eea1cd41>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DAA0B538F29C274ABF0BC94E45CFCAFC" ma:contentTypeVersion="19" ma:contentTypeDescription="Opprett et nytt dokument." ma:contentTypeScope="" ma:versionID="2ee79064f6ebf610e228b3bc1ab2f343">
  <xsd:schema xmlns:xsd="http://www.w3.org/2001/XMLSchema" xmlns:xs="http://www.w3.org/2001/XMLSchema" xmlns:p="http://schemas.microsoft.com/office/2006/metadata/properties" xmlns:ns1="http://schemas.microsoft.com/sharepoint/v3" xmlns:ns2="d7819a8e-19e4-4c2b-bf10-9c709fbc4fc6" xmlns:ns3="793ad56b-b905-482f-99c7-e0ad214f35d2" targetNamespace="http://schemas.microsoft.com/office/2006/metadata/properties" ma:root="true" ma:fieldsID="f7d5d491f8b281cf329d7e4b9d416d64" ns1:_="" ns2:_="" ns3:_="">
    <xsd:import namespace="http://schemas.microsoft.com/sharepoint/v3"/>
    <xsd:import namespace="d7819a8e-19e4-4c2b-bf10-9c709fbc4fc6"/>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819a8e-19e4-4c2b-bf10-9c709fbc4fc6"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e1a6877e-03e6-41e5-a7f3-2f7c3ded4098}" ma:internalName="TaxCatchAll" ma:showField="CatchAllData" ma:web="d7819a8e-19e4-4c2b-bf10-9c709fbc4fc6">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e1a6877e-03e6-41e5-a7f3-2f7c3ded4098}" ma:internalName="TaxCatchAllLabel" ma:readOnly="true" ma:showField="CatchAllDataLabel" ma:web="d7819a8e-19e4-4c2b-bf10-9c709fbc4fc6">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57A24B-845C-45F4-BAF1-33F1F17B0E39}">
  <ds:schemaRefs>
    <ds:schemaRef ds:uri="http://schemas.microsoft.com/office/2006/metadata/properties"/>
    <ds:schemaRef ds:uri="http://schemas.microsoft.com/office/infopath/2007/PartnerControls"/>
    <ds:schemaRef ds:uri="http://schemas.microsoft.com/sharepoint/v3"/>
    <ds:schemaRef ds:uri="d7819a8e-19e4-4c2b-bf10-9c709fbc4fc6"/>
    <ds:schemaRef ds:uri="793ad56b-b905-482f-99c7-e0ad214f35d2"/>
  </ds:schemaRefs>
</ds:datastoreItem>
</file>

<file path=customXml/itemProps2.xml><?xml version="1.0" encoding="utf-8"?>
<ds:datastoreItem xmlns:ds="http://schemas.openxmlformats.org/officeDocument/2006/customXml" ds:itemID="{EC103499-6963-4267-A2AD-255211147677}">
  <ds:schemaRefs>
    <ds:schemaRef ds:uri="http://schemas.microsoft.com/sharepoint/v3/contenttype/forms"/>
  </ds:schemaRefs>
</ds:datastoreItem>
</file>

<file path=customXml/itemProps3.xml><?xml version="1.0" encoding="utf-8"?>
<ds:datastoreItem xmlns:ds="http://schemas.openxmlformats.org/officeDocument/2006/customXml" ds:itemID="{6CB43465-CF56-4CF6-9792-6C11B415A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7819a8e-19e4-4c2b-bf10-9c709fbc4fc6"/>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2608</Words>
  <Characters>15545</Characters>
  <Application>Microsoft Office Word</Application>
  <DocSecurity>0</DocSecurity>
  <Lines>457</Lines>
  <Paragraphs>189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17964</CharactersWithSpaces>
  <SharedDoc>false</SharedDoc>
  <HyperlinkBase/>
  <HLinks>
    <vt:vector size="234" baseType="variant">
      <vt:variant>
        <vt:i4>6553635</vt:i4>
      </vt:variant>
      <vt:variant>
        <vt:i4>222</vt:i4>
      </vt:variant>
      <vt:variant>
        <vt:i4>0</vt:i4>
      </vt:variant>
      <vt:variant>
        <vt:i4>5</vt:i4>
      </vt:variant>
      <vt:variant>
        <vt:lpwstr>https://anskaffelser.no/verktoy/maler/databehandleravtale-og-sjekkliste</vt:lpwstr>
      </vt:variant>
      <vt:variant>
        <vt:lpwstr/>
      </vt:variant>
      <vt:variant>
        <vt:i4>4063356</vt:i4>
      </vt:variant>
      <vt:variant>
        <vt:i4>219</vt:i4>
      </vt:variant>
      <vt:variant>
        <vt:i4>0</vt:i4>
      </vt:variant>
      <vt:variant>
        <vt:i4>5</vt:i4>
      </vt:variant>
      <vt:variant>
        <vt:lpwstr>https://www.anskaffelser.no/avtaler-og-regelverk/statens-standardavtaler-ssa/veileder-om-rettigheter-til-data-i-ssa-ene</vt:lpwstr>
      </vt:variant>
      <vt:variant>
        <vt:lpwstr/>
      </vt:variant>
      <vt:variant>
        <vt:i4>327707</vt:i4>
      </vt:variant>
      <vt:variant>
        <vt:i4>216</vt:i4>
      </vt:variant>
      <vt:variant>
        <vt:i4>0</vt:i4>
      </vt:variant>
      <vt:variant>
        <vt:i4>5</vt:i4>
      </vt:variant>
      <vt:variant>
        <vt:lpwstr>https://www.anskaffelser.no/verktoy/maler/ssa-f-forskningsavtalen</vt:lpwstr>
      </vt:variant>
      <vt:variant>
        <vt:lpwstr/>
      </vt:variant>
      <vt:variant>
        <vt:i4>1966181</vt:i4>
      </vt:variant>
      <vt:variant>
        <vt:i4>213</vt:i4>
      </vt:variant>
      <vt:variant>
        <vt:i4>0</vt:i4>
      </vt:variant>
      <vt:variant>
        <vt:i4>5</vt:i4>
      </vt:variant>
      <vt:variant>
        <vt:lpwstr>mailto:ssa-post@dfo?subject=SSA-sky</vt:lpwstr>
      </vt:variant>
      <vt:variant>
        <vt:lpwstr/>
      </vt:variant>
      <vt:variant>
        <vt:i4>1310771</vt:i4>
      </vt:variant>
      <vt:variant>
        <vt:i4>206</vt:i4>
      </vt:variant>
      <vt:variant>
        <vt:i4>0</vt:i4>
      </vt:variant>
      <vt:variant>
        <vt:i4>5</vt:i4>
      </vt:variant>
      <vt:variant>
        <vt:lpwstr/>
      </vt:variant>
      <vt:variant>
        <vt:lpwstr>_Toc220663740</vt:lpwstr>
      </vt:variant>
      <vt:variant>
        <vt:i4>1245235</vt:i4>
      </vt:variant>
      <vt:variant>
        <vt:i4>200</vt:i4>
      </vt:variant>
      <vt:variant>
        <vt:i4>0</vt:i4>
      </vt:variant>
      <vt:variant>
        <vt:i4>5</vt:i4>
      </vt:variant>
      <vt:variant>
        <vt:lpwstr/>
      </vt:variant>
      <vt:variant>
        <vt:lpwstr>_Toc220663739</vt:lpwstr>
      </vt:variant>
      <vt:variant>
        <vt:i4>1245235</vt:i4>
      </vt:variant>
      <vt:variant>
        <vt:i4>194</vt:i4>
      </vt:variant>
      <vt:variant>
        <vt:i4>0</vt:i4>
      </vt:variant>
      <vt:variant>
        <vt:i4>5</vt:i4>
      </vt:variant>
      <vt:variant>
        <vt:lpwstr/>
      </vt:variant>
      <vt:variant>
        <vt:lpwstr>_Toc220663738</vt:lpwstr>
      </vt:variant>
      <vt:variant>
        <vt:i4>1245235</vt:i4>
      </vt:variant>
      <vt:variant>
        <vt:i4>188</vt:i4>
      </vt:variant>
      <vt:variant>
        <vt:i4>0</vt:i4>
      </vt:variant>
      <vt:variant>
        <vt:i4>5</vt:i4>
      </vt:variant>
      <vt:variant>
        <vt:lpwstr/>
      </vt:variant>
      <vt:variant>
        <vt:lpwstr>_Toc220663737</vt:lpwstr>
      </vt:variant>
      <vt:variant>
        <vt:i4>1245235</vt:i4>
      </vt:variant>
      <vt:variant>
        <vt:i4>182</vt:i4>
      </vt:variant>
      <vt:variant>
        <vt:i4>0</vt:i4>
      </vt:variant>
      <vt:variant>
        <vt:i4>5</vt:i4>
      </vt:variant>
      <vt:variant>
        <vt:lpwstr/>
      </vt:variant>
      <vt:variant>
        <vt:lpwstr>_Toc220663736</vt:lpwstr>
      </vt:variant>
      <vt:variant>
        <vt:i4>1245235</vt:i4>
      </vt:variant>
      <vt:variant>
        <vt:i4>176</vt:i4>
      </vt:variant>
      <vt:variant>
        <vt:i4>0</vt:i4>
      </vt:variant>
      <vt:variant>
        <vt:i4>5</vt:i4>
      </vt:variant>
      <vt:variant>
        <vt:lpwstr/>
      </vt:variant>
      <vt:variant>
        <vt:lpwstr>_Toc220663735</vt:lpwstr>
      </vt:variant>
      <vt:variant>
        <vt:i4>1245235</vt:i4>
      </vt:variant>
      <vt:variant>
        <vt:i4>170</vt:i4>
      </vt:variant>
      <vt:variant>
        <vt:i4>0</vt:i4>
      </vt:variant>
      <vt:variant>
        <vt:i4>5</vt:i4>
      </vt:variant>
      <vt:variant>
        <vt:lpwstr/>
      </vt:variant>
      <vt:variant>
        <vt:lpwstr>_Toc220663734</vt:lpwstr>
      </vt:variant>
      <vt:variant>
        <vt:i4>1245235</vt:i4>
      </vt:variant>
      <vt:variant>
        <vt:i4>164</vt:i4>
      </vt:variant>
      <vt:variant>
        <vt:i4>0</vt:i4>
      </vt:variant>
      <vt:variant>
        <vt:i4>5</vt:i4>
      </vt:variant>
      <vt:variant>
        <vt:lpwstr/>
      </vt:variant>
      <vt:variant>
        <vt:lpwstr>_Toc220663733</vt:lpwstr>
      </vt:variant>
      <vt:variant>
        <vt:i4>1245235</vt:i4>
      </vt:variant>
      <vt:variant>
        <vt:i4>158</vt:i4>
      </vt:variant>
      <vt:variant>
        <vt:i4>0</vt:i4>
      </vt:variant>
      <vt:variant>
        <vt:i4>5</vt:i4>
      </vt:variant>
      <vt:variant>
        <vt:lpwstr/>
      </vt:variant>
      <vt:variant>
        <vt:lpwstr>_Toc220663732</vt:lpwstr>
      </vt:variant>
      <vt:variant>
        <vt:i4>1245235</vt:i4>
      </vt:variant>
      <vt:variant>
        <vt:i4>152</vt:i4>
      </vt:variant>
      <vt:variant>
        <vt:i4>0</vt:i4>
      </vt:variant>
      <vt:variant>
        <vt:i4>5</vt:i4>
      </vt:variant>
      <vt:variant>
        <vt:lpwstr/>
      </vt:variant>
      <vt:variant>
        <vt:lpwstr>_Toc220663731</vt:lpwstr>
      </vt:variant>
      <vt:variant>
        <vt:i4>1245235</vt:i4>
      </vt:variant>
      <vt:variant>
        <vt:i4>146</vt:i4>
      </vt:variant>
      <vt:variant>
        <vt:i4>0</vt:i4>
      </vt:variant>
      <vt:variant>
        <vt:i4>5</vt:i4>
      </vt:variant>
      <vt:variant>
        <vt:lpwstr/>
      </vt:variant>
      <vt:variant>
        <vt:lpwstr>_Toc220663730</vt:lpwstr>
      </vt:variant>
      <vt:variant>
        <vt:i4>1179699</vt:i4>
      </vt:variant>
      <vt:variant>
        <vt:i4>140</vt:i4>
      </vt:variant>
      <vt:variant>
        <vt:i4>0</vt:i4>
      </vt:variant>
      <vt:variant>
        <vt:i4>5</vt:i4>
      </vt:variant>
      <vt:variant>
        <vt:lpwstr/>
      </vt:variant>
      <vt:variant>
        <vt:lpwstr>_Toc220663729</vt:lpwstr>
      </vt:variant>
      <vt:variant>
        <vt:i4>1179699</vt:i4>
      </vt:variant>
      <vt:variant>
        <vt:i4>134</vt:i4>
      </vt:variant>
      <vt:variant>
        <vt:i4>0</vt:i4>
      </vt:variant>
      <vt:variant>
        <vt:i4>5</vt:i4>
      </vt:variant>
      <vt:variant>
        <vt:lpwstr/>
      </vt:variant>
      <vt:variant>
        <vt:lpwstr>_Toc220663728</vt:lpwstr>
      </vt:variant>
      <vt:variant>
        <vt:i4>1179699</vt:i4>
      </vt:variant>
      <vt:variant>
        <vt:i4>128</vt:i4>
      </vt:variant>
      <vt:variant>
        <vt:i4>0</vt:i4>
      </vt:variant>
      <vt:variant>
        <vt:i4>5</vt:i4>
      </vt:variant>
      <vt:variant>
        <vt:lpwstr/>
      </vt:variant>
      <vt:variant>
        <vt:lpwstr>_Toc220663727</vt:lpwstr>
      </vt:variant>
      <vt:variant>
        <vt:i4>1179699</vt:i4>
      </vt:variant>
      <vt:variant>
        <vt:i4>122</vt:i4>
      </vt:variant>
      <vt:variant>
        <vt:i4>0</vt:i4>
      </vt:variant>
      <vt:variant>
        <vt:i4>5</vt:i4>
      </vt:variant>
      <vt:variant>
        <vt:lpwstr/>
      </vt:variant>
      <vt:variant>
        <vt:lpwstr>_Toc220663726</vt:lpwstr>
      </vt:variant>
      <vt:variant>
        <vt:i4>1179699</vt:i4>
      </vt:variant>
      <vt:variant>
        <vt:i4>116</vt:i4>
      </vt:variant>
      <vt:variant>
        <vt:i4>0</vt:i4>
      </vt:variant>
      <vt:variant>
        <vt:i4>5</vt:i4>
      </vt:variant>
      <vt:variant>
        <vt:lpwstr/>
      </vt:variant>
      <vt:variant>
        <vt:lpwstr>_Toc220663725</vt:lpwstr>
      </vt:variant>
      <vt:variant>
        <vt:i4>1179699</vt:i4>
      </vt:variant>
      <vt:variant>
        <vt:i4>110</vt:i4>
      </vt:variant>
      <vt:variant>
        <vt:i4>0</vt:i4>
      </vt:variant>
      <vt:variant>
        <vt:i4>5</vt:i4>
      </vt:variant>
      <vt:variant>
        <vt:lpwstr/>
      </vt:variant>
      <vt:variant>
        <vt:lpwstr>_Toc220663724</vt:lpwstr>
      </vt:variant>
      <vt:variant>
        <vt:i4>1179699</vt:i4>
      </vt:variant>
      <vt:variant>
        <vt:i4>104</vt:i4>
      </vt:variant>
      <vt:variant>
        <vt:i4>0</vt:i4>
      </vt:variant>
      <vt:variant>
        <vt:i4>5</vt:i4>
      </vt:variant>
      <vt:variant>
        <vt:lpwstr/>
      </vt:variant>
      <vt:variant>
        <vt:lpwstr>_Toc220663723</vt:lpwstr>
      </vt:variant>
      <vt:variant>
        <vt:i4>1179699</vt:i4>
      </vt:variant>
      <vt:variant>
        <vt:i4>98</vt:i4>
      </vt:variant>
      <vt:variant>
        <vt:i4>0</vt:i4>
      </vt:variant>
      <vt:variant>
        <vt:i4>5</vt:i4>
      </vt:variant>
      <vt:variant>
        <vt:lpwstr/>
      </vt:variant>
      <vt:variant>
        <vt:lpwstr>_Toc220663722</vt:lpwstr>
      </vt:variant>
      <vt:variant>
        <vt:i4>1179699</vt:i4>
      </vt:variant>
      <vt:variant>
        <vt:i4>92</vt:i4>
      </vt:variant>
      <vt:variant>
        <vt:i4>0</vt:i4>
      </vt:variant>
      <vt:variant>
        <vt:i4>5</vt:i4>
      </vt:variant>
      <vt:variant>
        <vt:lpwstr/>
      </vt:variant>
      <vt:variant>
        <vt:lpwstr>_Toc220663721</vt:lpwstr>
      </vt:variant>
      <vt:variant>
        <vt:i4>1179699</vt:i4>
      </vt:variant>
      <vt:variant>
        <vt:i4>86</vt:i4>
      </vt:variant>
      <vt:variant>
        <vt:i4>0</vt:i4>
      </vt:variant>
      <vt:variant>
        <vt:i4>5</vt:i4>
      </vt:variant>
      <vt:variant>
        <vt:lpwstr/>
      </vt:variant>
      <vt:variant>
        <vt:lpwstr>_Toc220663720</vt:lpwstr>
      </vt:variant>
      <vt:variant>
        <vt:i4>1114163</vt:i4>
      </vt:variant>
      <vt:variant>
        <vt:i4>80</vt:i4>
      </vt:variant>
      <vt:variant>
        <vt:i4>0</vt:i4>
      </vt:variant>
      <vt:variant>
        <vt:i4>5</vt:i4>
      </vt:variant>
      <vt:variant>
        <vt:lpwstr/>
      </vt:variant>
      <vt:variant>
        <vt:lpwstr>_Toc220663719</vt:lpwstr>
      </vt:variant>
      <vt:variant>
        <vt:i4>1114163</vt:i4>
      </vt:variant>
      <vt:variant>
        <vt:i4>74</vt:i4>
      </vt:variant>
      <vt:variant>
        <vt:i4>0</vt:i4>
      </vt:variant>
      <vt:variant>
        <vt:i4>5</vt:i4>
      </vt:variant>
      <vt:variant>
        <vt:lpwstr/>
      </vt:variant>
      <vt:variant>
        <vt:lpwstr>_Toc220663718</vt:lpwstr>
      </vt:variant>
      <vt:variant>
        <vt:i4>1114163</vt:i4>
      </vt:variant>
      <vt:variant>
        <vt:i4>68</vt:i4>
      </vt:variant>
      <vt:variant>
        <vt:i4>0</vt:i4>
      </vt:variant>
      <vt:variant>
        <vt:i4>5</vt:i4>
      </vt:variant>
      <vt:variant>
        <vt:lpwstr/>
      </vt:variant>
      <vt:variant>
        <vt:lpwstr>_Toc220663717</vt:lpwstr>
      </vt:variant>
      <vt:variant>
        <vt:i4>1114163</vt:i4>
      </vt:variant>
      <vt:variant>
        <vt:i4>62</vt:i4>
      </vt:variant>
      <vt:variant>
        <vt:i4>0</vt:i4>
      </vt:variant>
      <vt:variant>
        <vt:i4>5</vt:i4>
      </vt:variant>
      <vt:variant>
        <vt:lpwstr/>
      </vt:variant>
      <vt:variant>
        <vt:lpwstr>_Toc220663716</vt:lpwstr>
      </vt:variant>
      <vt:variant>
        <vt:i4>1114163</vt:i4>
      </vt:variant>
      <vt:variant>
        <vt:i4>56</vt:i4>
      </vt:variant>
      <vt:variant>
        <vt:i4>0</vt:i4>
      </vt:variant>
      <vt:variant>
        <vt:i4>5</vt:i4>
      </vt:variant>
      <vt:variant>
        <vt:lpwstr/>
      </vt:variant>
      <vt:variant>
        <vt:lpwstr>_Toc220663715</vt:lpwstr>
      </vt:variant>
      <vt:variant>
        <vt:i4>1114163</vt:i4>
      </vt:variant>
      <vt:variant>
        <vt:i4>50</vt:i4>
      </vt:variant>
      <vt:variant>
        <vt:i4>0</vt:i4>
      </vt:variant>
      <vt:variant>
        <vt:i4>5</vt:i4>
      </vt:variant>
      <vt:variant>
        <vt:lpwstr/>
      </vt:variant>
      <vt:variant>
        <vt:lpwstr>_Toc220663714</vt:lpwstr>
      </vt:variant>
      <vt:variant>
        <vt:i4>1114163</vt:i4>
      </vt:variant>
      <vt:variant>
        <vt:i4>44</vt:i4>
      </vt:variant>
      <vt:variant>
        <vt:i4>0</vt:i4>
      </vt:variant>
      <vt:variant>
        <vt:i4>5</vt:i4>
      </vt:variant>
      <vt:variant>
        <vt:lpwstr/>
      </vt:variant>
      <vt:variant>
        <vt:lpwstr>_Toc220663713</vt:lpwstr>
      </vt:variant>
      <vt:variant>
        <vt:i4>1114163</vt:i4>
      </vt:variant>
      <vt:variant>
        <vt:i4>38</vt:i4>
      </vt:variant>
      <vt:variant>
        <vt:i4>0</vt:i4>
      </vt:variant>
      <vt:variant>
        <vt:i4>5</vt:i4>
      </vt:variant>
      <vt:variant>
        <vt:lpwstr/>
      </vt:variant>
      <vt:variant>
        <vt:lpwstr>_Toc220663712</vt:lpwstr>
      </vt:variant>
      <vt:variant>
        <vt:i4>1114163</vt:i4>
      </vt:variant>
      <vt:variant>
        <vt:i4>32</vt:i4>
      </vt:variant>
      <vt:variant>
        <vt:i4>0</vt:i4>
      </vt:variant>
      <vt:variant>
        <vt:i4>5</vt:i4>
      </vt:variant>
      <vt:variant>
        <vt:lpwstr/>
      </vt:variant>
      <vt:variant>
        <vt:lpwstr>_Toc220663711</vt:lpwstr>
      </vt:variant>
      <vt:variant>
        <vt:i4>1114163</vt:i4>
      </vt:variant>
      <vt:variant>
        <vt:i4>26</vt:i4>
      </vt:variant>
      <vt:variant>
        <vt:i4>0</vt:i4>
      </vt:variant>
      <vt:variant>
        <vt:i4>5</vt:i4>
      </vt:variant>
      <vt:variant>
        <vt:lpwstr/>
      </vt:variant>
      <vt:variant>
        <vt:lpwstr>_Toc220663710</vt:lpwstr>
      </vt:variant>
      <vt:variant>
        <vt:i4>1048627</vt:i4>
      </vt:variant>
      <vt:variant>
        <vt:i4>20</vt:i4>
      </vt:variant>
      <vt:variant>
        <vt:i4>0</vt:i4>
      </vt:variant>
      <vt:variant>
        <vt:i4>5</vt:i4>
      </vt:variant>
      <vt:variant>
        <vt:lpwstr/>
      </vt:variant>
      <vt:variant>
        <vt:lpwstr>_Toc220663709</vt:lpwstr>
      </vt:variant>
      <vt:variant>
        <vt:i4>1048627</vt:i4>
      </vt:variant>
      <vt:variant>
        <vt:i4>14</vt:i4>
      </vt:variant>
      <vt:variant>
        <vt:i4>0</vt:i4>
      </vt:variant>
      <vt:variant>
        <vt:i4>5</vt:i4>
      </vt:variant>
      <vt:variant>
        <vt:lpwstr/>
      </vt:variant>
      <vt:variant>
        <vt:lpwstr>_Toc220663708</vt:lpwstr>
      </vt:variant>
      <vt:variant>
        <vt:i4>1048627</vt:i4>
      </vt:variant>
      <vt:variant>
        <vt:i4>8</vt:i4>
      </vt:variant>
      <vt:variant>
        <vt:i4>0</vt:i4>
      </vt:variant>
      <vt:variant>
        <vt:i4>5</vt:i4>
      </vt:variant>
      <vt:variant>
        <vt:lpwstr/>
      </vt:variant>
      <vt:variant>
        <vt:lpwstr>_Toc220663707</vt:lpwstr>
      </vt:variant>
      <vt:variant>
        <vt:i4>1048627</vt:i4>
      </vt:variant>
      <vt:variant>
        <vt:i4>2</vt:i4>
      </vt:variant>
      <vt:variant>
        <vt:i4>0</vt:i4>
      </vt:variant>
      <vt:variant>
        <vt:i4>5</vt:i4>
      </vt:variant>
      <vt:variant>
        <vt:lpwstr/>
      </vt:variant>
      <vt:variant>
        <vt:lpwstr>_Toc220663706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2026-05-22T10:11:00Z</dcterms:created>
  <dcterms:modified xsi:type="dcterms:W3CDTF">2026-05-22T10:14:00Z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0x0101002C1B27F07ED111E5A8370800200C9A66010100DAA0B538F29C274ABF0BC94E45CFCAFC</vt:lpwstr>
  </property>
  <property fmtid="{D5CDD505-2E9C-101B-9397-08002B2CF9AE}" pid="3" name="MSIP_Label_b7a0defb-d95a-4801-9cac-afdefc91cdbd_Enabled">
    <vt:lpwstr>true</vt:lpwstr>
  </property>
  <property fmtid="{D5CDD505-2E9C-101B-9397-08002B2CF9AE}" pid="4" name="MSIP_Label_b7a0defb-d95a-4801-9cac-afdefc91cdbd_SetDate">
    <vt:lpwstr>2026-05-08T08:40:55Z</vt:lpwstr>
  </property>
  <property fmtid="{D5CDD505-2E9C-101B-9397-08002B2CF9AE}" pid="5" name="MSIP_Label_b7a0defb-d95a-4801-9cac-afdefc91cdbd_Method">
    <vt:lpwstr>Standard</vt:lpwstr>
  </property>
  <property fmtid="{D5CDD505-2E9C-101B-9397-08002B2CF9AE}" pid="6" name="MSIP_Label_b7a0defb-d95a-4801-9cac-afdefc91cdbd_Name">
    <vt:lpwstr>Intern (KDD)</vt:lpwstr>
  </property>
  <property fmtid="{D5CDD505-2E9C-101B-9397-08002B2CF9AE}" pid="7" name="MSIP_Label_b7a0defb-d95a-4801-9cac-afdefc91cdbd_SiteId">
    <vt:lpwstr>f696e186-1c3b-44cd-bf76-5ace0e7007bd</vt:lpwstr>
  </property>
  <property fmtid="{D5CDD505-2E9C-101B-9397-08002B2CF9AE}" pid="8" name="MSIP_Label_b7a0defb-d95a-4801-9cac-afdefc91cdbd_ActionId">
    <vt:lpwstr>efb160b5-05af-4b5a-bb97-96004d840f4b</vt:lpwstr>
  </property>
  <property fmtid="{D5CDD505-2E9C-101B-9397-08002B2CF9AE}" pid="9" name="MSIP_Label_b7a0defb-d95a-4801-9cac-afdefc91cdbd_ContentBits">
    <vt:lpwstr>0</vt:lpwstr>
  </property>
  <property fmtid="{D5CDD505-2E9C-101B-9397-08002B2CF9AE}" pid="10" name="MSIP_Label_b7a0defb-d95a-4801-9cac-afdefc91cdbd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